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991D6B">
      <w:pPr>
        <w:rPr>
          <w:sz w:val="22"/>
          <w:szCs w:val="22"/>
        </w:rPr>
      </w:pPr>
      <w:r>
        <w:rPr>
          <w:lang w:val="en-CA"/>
        </w:rPr>
        <w:fldChar w:fldCharType="begin"/>
      </w:r>
      <w:r>
        <w:rPr>
          <w:lang w:val="en-CA"/>
        </w:rPr>
        <w:instrText xml:space="preserve"> SEQ CHAPTER \h \r 1</w:instrText>
      </w:r>
      <w:r>
        <w:rPr>
          <w:lang w:val="en-CA"/>
        </w:rPr>
        <w:fldChar w:fldCharType="end"/>
      </w:r>
      <w:r>
        <w:rPr>
          <w:b/>
          <w:bCs/>
          <w:sz w:val="22"/>
          <w:szCs w:val="22"/>
        </w:rPr>
        <w:t>Comment</w:t>
      </w:r>
      <w:r>
        <w:rPr>
          <w:sz w:val="22"/>
          <w:szCs w:val="22"/>
        </w:rPr>
        <w:t xml:space="preserve"> on </w:t>
      </w:r>
      <w:r>
        <w:rPr>
          <w:i/>
          <w:iCs/>
          <w:sz w:val="22"/>
          <w:szCs w:val="22"/>
        </w:rPr>
        <w:t>Creating New Money: A Monetary Reform for the Information Age</w:t>
      </w:r>
      <w:r>
        <w:rPr>
          <w:sz w:val="22"/>
          <w:szCs w:val="22"/>
        </w:rPr>
        <w:t>, by Joseph Huber and James Robertson (2001)</w:t>
      </w:r>
    </w:p>
    <w:p w:rsidR="00000000" w:rsidRDefault="00991D6B">
      <w:pPr>
        <w:rPr>
          <w:sz w:val="22"/>
          <w:szCs w:val="22"/>
        </w:rPr>
      </w:pPr>
    </w:p>
    <w:p w:rsidR="00000000" w:rsidRDefault="00991D6B">
      <w:pPr>
        <w:tabs>
          <w:tab w:val="left" w:pos="720"/>
          <w:tab w:val="left" w:pos="1440"/>
          <w:tab w:val="left" w:pos="2160"/>
          <w:tab w:val="left" w:pos="2880"/>
        </w:tabs>
        <w:ind w:left="2880" w:hanging="2880"/>
        <w:rPr>
          <w:sz w:val="22"/>
          <w:szCs w:val="22"/>
        </w:rPr>
      </w:pPr>
      <w:proofErr w:type="gramStart"/>
      <w:r>
        <w:rPr>
          <w:sz w:val="22"/>
          <w:szCs w:val="22"/>
        </w:rPr>
        <w:t>by</w:t>
      </w:r>
      <w:proofErr w:type="gramEnd"/>
      <w:r>
        <w:rPr>
          <w:sz w:val="22"/>
          <w:szCs w:val="22"/>
        </w:rPr>
        <w:t xml:space="preserve"> Thomas H. Greco, Jr.</w:t>
      </w:r>
      <w:r>
        <w:rPr>
          <w:sz w:val="22"/>
          <w:szCs w:val="22"/>
        </w:rPr>
        <w:tab/>
        <w:t>Draft of January 27, 2002</w:t>
      </w:r>
    </w:p>
    <w:p w:rsidR="00000000" w:rsidRDefault="00991D6B">
      <w:pPr>
        <w:rPr>
          <w:sz w:val="22"/>
          <w:szCs w:val="22"/>
        </w:rPr>
      </w:pPr>
    </w:p>
    <w:p w:rsidR="00000000" w:rsidRDefault="00991D6B">
      <w:pPr>
        <w:rPr>
          <w:sz w:val="22"/>
          <w:szCs w:val="22"/>
        </w:rPr>
      </w:pPr>
      <w:r>
        <w:rPr>
          <w:b/>
          <w:bCs/>
          <w:sz w:val="22"/>
          <w:szCs w:val="22"/>
        </w:rPr>
        <w:t>Prologue</w:t>
      </w:r>
    </w:p>
    <w:p w:rsidR="00000000" w:rsidRDefault="00991D6B">
      <w:pPr>
        <w:rPr>
          <w:sz w:val="22"/>
          <w:szCs w:val="22"/>
        </w:rPr>
      </w:pPr>
    </w:p>
    <w:p w:rsidR="00000000" w:rsidRDefault="00991D6B">
      <w:pPr>
        <w:rPr>
          <w:sz w:val="22"/>
          <w:szCs w:val="22"/>
        </w:rPr>
      </w:pPr>
      <w:r>
        <w:rPr>
          <w:sz w:val="22"/>
          <w:szCs w:val="22"/>
        </w:rPr>
        <w:t xml:space="preserve">I first learned of the Huber/Robertson proposal for monetary reform at the money conference organized by </w:t>
      </w:r>
      <w:proofErr w:type="spellStart"/>
      <w:r>
        <w:rPr>
          <w:sz w:val="22"/>
          <w:szCs w:val="22"/>
        </w:rPr>
        <w:t>Margrit</w:t>
      </w:r>
      <w:proofErr w:type="spellEnd"/>
      <w:r>
        <w:rPr>
          <w:sz w:val="22"/>
          <w:szCs w:val="22"/>
        </w:rPr>
        <w:t xml:space="preserve"> and Declan Kennedy and held in </w:t>
      </w:r>
      <w:proofErr w:type="spellStart"/>
      <w:r>
        <w:rPr>
          <w:sz w:val="22"/>
          <w:szCs w:val="22"/>
        </w:rPr>
        <w:t>Steyerberg</w:t>
      </w:r>
      <w:proofErr w:type="spellEnd"/>
      <w:r>
        <w:rPr>
          <w:sz w:val="22"/>
          <w:szCs w:val="22"/>
        </w:rPr>
        <w:t>, Germany in June of 2001. During that conference, Huber and Robertson gave a presentation outlining t</w:t>
      </w:r>
      <w:r>
        <w:rPr>
          <w:sz w:val="22"/>
          <w:szCs w:val="22"/>
        </w:rPr>
        <w:t xml:space="preserve">heir proposal, which I later studied in detail by reading their book. I had known </w:t>
      </w:r>
      <w:proofErr w:type="gramStart"/>
      <w:r>
        <w:rPr>
          <w:sz w:val="22"/>
          <w:szCs w:val="22"/>
        </w:rPr>
        <w:t>Robertson  for</w:t>
      </w:r>
      <w:proofErr w:type="gramEnd"/>
      <w:r>
        <w:rPr>
          <w:sz w:val="22"/>
          <w:szCs w:val="22"/>
        </w:rPr>
        <w:t xml:space="preserve"> many years but Huber was new to my acquaintance. </w:t>
      </w:r>
    </w:p>
    <w:p w:rsidR="00000000" w:rsidRDefault="00991D6B">
      <w:pPr>
        <w:rPr>
          <w:sz w:val="22"/>
          <w:szCs w:val="22"/>
        </w:rPr>
      </w:pPr>
    </w:p>
    <w:p w:rsidR="00000000" w:rsidRDefault="00991D6B">
      <w:pPr>
        <w:rPr>
          <w:sz w:val="22"/>
          <w:szCs w:val="22"/>
        </w:rPr>
      </w:pPr>
      <w:r>
        <w:rPr>
          <w:sz w:val="22"/>
          <w:szCs w:val="22"/>
        </w:rPr>
        <w:t xml:space="preserve">Because of the great importance and urgency of the subject, and because I hold both authors in high esteem, </w:t>
      </w:r>
      <w:r>
        <w:rPr>
          <w:sz w:val="22"/>
          <w:szCs w:val="22"/>
        </w:rPr>
        <w:t xml:space="preserve">I felt it necessary and proper to give their proposal careful study and serious consideration. Any reasonable and well-informed proposal for reforming the present system of money, banking, and finance should be welcomed by all who are aware of the serious </w:t>
      </w:r>
      <w:r>
        <w:rPr>
          <w:sz w:val="22"/>
          <w:szCs w:val="22"/>
        </w:rPr>
        <w:t>dysfunctions and inequities inherent in the present regime.</w:t>
      </w:r>
    </w:p>
    <w:p w:rsidR="00000000" w:rsidRDefault="00991D6B">
      <w:pPr>
        <w:rPr>
          <w:sz w:val="22"/>
          <w:szCs w:val="22"/>
        </w:rPr>
      </w:pPr>
    </w:p>
    <w:p w:rsidR="00000000" w:rsidRDefault="00991D6B">
      <w:pPr>
        <w:rPr>
          <w:sz w:val="22"/>
          <w:szCs w:val="22"/>
        </w:rPr>
      </w:pPr>
      <w:r>
        <w:rPr>
          <w:sz w:val="22"/>
          <w:szCs w:val="22"/>
        </w:rPr>
        <w:t>I must say at the outset that the proposal takes quite a different approach compared to those I have espoused and am currently developing. Nevertheless, the H&amp;R proposal is certainly a worthy eff</w:t>
      </w:r>
      <w:r>
        <w:rPr>
          <w:sz w:val="22"/>
          <w:szCs w:val="22"/>
        </w:rPr>
        <w:t xml:space="preserve">ort and a useful point of departure for fruitful discussion of the fundamental issues involved in the money and </w:t>
      </w:r>
      <w:r>
        <w:rPr>
          <w:sz w:val="22"/>
          <w:szCs w:val="22"/>
        </w:rPr>
        <w:t>b</w:t>
      </w:r>
      <w:r>
        <w:rPr>
          <w:sz w:val="22"/>
          <w:szCs w:val="22"/>
        </w:rPr>
        <w:t>anking problem. In this comment, I will attempt to do the following:</w:t>
      </w:r>
    </w:p>
    <w:p w:rsidR="00000000" w:rsidRDefault="00991D6B">
      <w:pPr>
        <w:rPr>
          <w:sz w:val="22"/>
          <w:szCs w:val="22"/>
        </w:rPr>
      </w:pPr>
      <w:r>
        <w:rPr>
          <w:sz w:val="22"/>
          <w:szCs w:val="22"/>
        </w:rPr>
        <w:t xml:space="preserve">1. </w:t>
      </w:r>
      <w:r w:rsidR="007A3D2E">
        <w:rPr>
          <w:sz w:val="22"/>
          <w:szCs w:val="22"/>
        </w:rPr>
        <w:t>Specify</w:t>
      </w:r>
      <w:r>
        <w:rPr>
          <w:sz w:val="22"/>
          <w:szCs w:val="22"/>
        </w:rPr>
        <w:t xml:space="preserve"> the points with which I agree, and those with which I disagree;</w:t>
      </w:r>
    </w:p>
    <w:p w:rsidR="00000000" w:rsidRDefault="00991D6B">
      <w:pPr>
        <w:rPr>
          <w:sz w:val="22"/>
          <w:szCs w:val="22"/>
        </w:rPr>
      </w:pPr>
      <w:r>
        <w:rPr>
          <w:sz w:val="22"/>
          <w:szCs w:val="22"/>
        </w:rPr>
        <w:t xml:space="preserve">2. </w:t>
      </w:r>
      <w:r w:rsidR="007A3D2E">
        <w:rPr>
          <w:sz w:val="22"/>
          <w:szCs w:val="22"/>
        </w:rPr>
        <w:t>Clarify</w:t>
      </w:r>
      <w:r>
        <w:rPr>
          <w:sz w:val="22"/>
          <w:szCs w:val="22"/>
        </w:rPr>
        <w:t xml:space="preserve"> some of the more important issues raised in the H&amp;R book;</w:t>
      </w:r>
    </w:p>
    <w:p w:rsidR="00000000" w:rsidRDefault="00991D6B">
      <w:pPr>
        <w:rPr>
          <w:sz w:val="22"/>
          <w:szCs w:val="22"/>
        </w:rPr>
      </w:pPr>
      <w:r>
        <w:rPr>
          <w:sz w:val="22"/>
          <w:szCs w:val="22"/>
        </w:rPr>
        <w:t xml:space="preserve">3. </w:t>
      </w:r>
      <w:r w:rsidR="007A3D2E">
        <w:rPr>
          <w:sz w:val="22"/>
          <w:szCs w:val="22"/>
        </w:rPr>
        <w:t>Outline</w:t>
      </w:r>
      <w:r>
        <w:rPr>
          <w:sz w:val="22"/>
          <w:szCs w:val="22"/>
        </w:rPr>
        <w:t xml:space="preserve"> the basic approaches to monetary reform or transformation that seem viable to me; </w:t>
      </w:r>
    </w:p>
    <w:p w:rsidR="00000000" w:rsidRDefault="00991D6B">
      <w:pPr>
        <w:rPr>
          <w:sz w:val="22"/>
          <w:szCs w:val="22"/>
        </w:rPr>
      </w:pPr>
      <w:r>
        <w:rPr>
          <w:sz w:val="22"/>
          <w:szCs w:val="22"/>
        </w:rPr>
        <w:t xml:space="preserve">4. </w:t>
      </w:r>
      <w:r w:rsidR="007A3D2E">
        <w:rPr>
          <w:sz w:val="22"/>
          <w:szCs w:val="22"/>
        </w:rPr>
        <w:t>Discuss</w:t>
      </w:r>
      <w:r>
        <w:rPr>
          <w:sz w:val="22"/>
          <w:szCs w:val="22"/>
        </w:rPr>
        <w:t xml:space="preserve"> the possibilities and prospects of these approaches given the present and project</w:t>
      </w:r>
      <w:r>
        <w:rPr>
          <w:sz w:val="22"/>
          <w:szCs w:val="22"/>
        </w:rPr>
        <w:t>ed political realities.</w:t>
      </w:r>
    </w:p>
    <w:p w:rsidR="00000000" w:rsidRDefault="00991D6B">
      <w:pPr>
        <w:rPr>
          <w:sz w:val="22"/>
          <w:szCs w:val="22"/>
        </w:rPr>
      </w:pPr>
    </w:p>
    <w:p w:rsidR="00000000" w:rsidRDefault="00991D6B">
      <w:pPr>
        <w:rPr>
          <w:sz w:val="22"/>
          <w:szCs w:val="22"/>
        </w:rPr>
      </w:pPr>
      <w:r>
        <w:rPr>
          <w:b/>
          <w:bCs/>
          <w:sz w:val="22"/>
          <w:szCs w:val="22"/>
        </w:rPr>
        <w:t>Restating and Characterizing the Proposal</w:t>
      </w:r>
    </w:p>
    <w:p w:rsidR="00000000" w:rsidRDefault="00991D6B">
      <w:pPr>
        <w:rPr>
          <w:sz w:val="22"/>
          <w:szCs w:val="22"/>
        </w:rPr>
      </w:pPr>
    </w:p>
    <w:p w:rsidR="00000000" w:rsidRDefault="00991D6B">
      <w:pPr>
        <w:rPr>
          <w:sz w:val="22"/>
          <w:szCs w:val="22"/>
        </w:rPr>
      </w:pPr>
      <w:r>
        <w:rPr>
          <w:sz w:val="22"/>
          <w:szCs w:val="22"/>
        </w:rPr>
        <w:t>Let me begin by restating the H&amp;R proposal, as I understand it. This will give the authors a chance to check the correctness of my understanding and set me straight if I have erred.</w:t>
      </w:r>
    </w:p>
    <w:p w:rsidR="00000000" w:rsidRDefault="00991D6B">
      <w:pPr>
        <w:rPr>
          <w:sz w:val="22"/>
          <w:szCs w:val="22"/>
        </w:rPr>
      </w:pPr>
    </w:p>
    <w:p w:rsidR="00000000" w:rsidRDefault="00991D6B">
      <w:pPr>
        <w:rPr>
          <w:sz w:val="22"/>
          <w:szCs w:val="22"/>
        </w:rPr>
      </w:pPr>
      <w:r>
        <w:rPr>
          <w:sz w:val="22"/>
          <w:szCs w:val="22"/>
        </w:rPr>
        <w:t>The e</w:t>
      </w:r>
      <w:r>
        <w:rPr>
          <w:sz w:val="22"/>
          <w:szCs w:val="22"/>
        </w:rPr>
        <w:t xml:space="preserve">ssence of the proposal is to give formal and legal recognition to the fact that almost all of the money in use today is in the form of bank credit, by declaring sight deposits (demand deposits) to be legal tender; to shift the power to issue sight deposit </w:t>
      </w:r>
      <w:r>
        <w:rPr>
          <w:sz w:val="22"/>
          <w:szCs w:val="22"/>
        </w:rPr>
        <w:t>money away from the commercial banking cartel and into the hands of an independent central bank; and to allocate all such money to be spent into circulation by the government.</w:t>
      </w:r>
    </w:p>
    <w:p w:rsidR="00000000" w:rsidRDefault="00991D6B">
      <w:pPr>
        <w:rPr>
          <w:sz w:val="22"/>
          <w:szCs w:val="22"/>
        </w:rPr>
      </w:pPr>
    </w:p>
    <w:p w:rsidR="00000000" w:rsidRDefault="00991D6B">
      <w:pPr>
        <w:rPr>
          <w:sz w:val="22"/>
          <w:szCs w:val="22"/>
        </w:rPr>
      </w:pPr>
      <w:r>
        <w:rPr>
          <w:sz w:val="22"/>
          <w:szCs w:val="22"/>
        </w:rPr>
        <w:t>[</w:t>
      </w:r>
      <w:r w:rsidR="007A3D2E">
        <w:rPr>
          <w:sz w:val="22"/>
          <w:szCs w:val="22"/>
        </w:rPr>
        <w:t>Observation</w:t>
      </w:r>
      <w:r>
        <w:rPr>
          <w:sz w:val="22"/>
          <w:szCs w:val="22"/>
        </w:rPr>
        <w:t>] This involves a shift in the nature of money from bank-created cr</w:t>
      </w:r>
      <w:r>
        <w:rPr>
          <w:sz w:val="22"/>
          <w:szCs w:val="22"/>
        </w:rPr>
        <w:t>edit backed by debts of individuals and businesses, to government debt backed by its taxing power and other revenue generating activities.</w:t>
      </w:r>
    </w:p>
    <w:p w:rsidR="00000000" w:rsidRDefault="00991D6B">
      <w:pPr>
        <w:rPr>
          <w:sz w:val="22"/>
          <w:szCs w:val="22"/>
        </w:rPr>
      </w:pPr>
    </w:p>
    <w:p w:rsidR="00000000" w:rsidRDefault="00991D6B">
      <w:pPr>
        <w:rPr>
          <w:sz w:val="22"/>
          <w:szCs w:val="22"/>
        </w:rPr>
      </w:pPr>
      <w:r>
        <w:rPr>
          <w:sz w:val="22"/>
          <w:szCs w:val="22"/>
        </w:rPr>
        <w:t xml:space="preserve">The proposal favors centralized issuance of legal tender money based on the </w:t>
      </w:r>
      <w:proofErr w:type="spellStart"/>
      <w:r>
        <w:rPr>
          <w:sz w:val="22"/>
          <w:szCs w:val="22"/>
        </w:rPr>
        <w:t>judgement</w:t>
      </w:r>
      <w:proofErr w:type="spellEnd"/>
      <w:r>
        <w:rPr>
          <w:sz w:val="22"/>
          <w:szCs w:val="22"/>
        </w:rPr>
        <w:t xml:space="preserve"> of central bankers.</w:t>
      </w:r>
    </w:p>
    <w:p w:rsidR="00000000" w:rsidRDefault="00991D6B">
      <w:pPr>
        <w:rPr>
          <w:sz w:val="22"/>
          <w:szCs w:val="22"/>
        </w:rPr>
      </w:pPr>
    </w:p>
    <w:p w:rsidR="00000000" w:rsidRDefault="00991D6B">
      <w:pPr>
        <w:rPr>
          <w:sz w:val="22"/>
          <w:szCs w:val="22"/>
        </w:rPr>
      </w:pPr>
      <w:r>
        <w:rPr>
          <w:sz w:val="22"/>
          <w:szCs w:val="22"/>
        </w:rPr>
        <w:t>[</w:t>
      </w:r>
      <w:r w:rsidR="007A3D2E">
        <w:rPr>
          <w:sz w:val="22"/>
          <w:szCs w:val="22"/>
        </w:rPr>
        <w:t>Question</w:t>
      </w:r>
      <w:r>
        <w:rPr>
          <w:sz w:val="22"/>
          <w:szCs w:val="22"/>
        </w:rPr>
        <w:t>] Who are these central bankers, how will they be selected, what will be the criteria upon which their actions will be based</w:t>
      </w:r>
      <w:proofErr w:type="gramStart"/>
      <w:r>
        <w:rPr>
          <w:sz w:val="22"/>
          <w:szCs w:val="22"/>
        </w:rPr>
        <w:t>,  and</w:t>
      </w:r>
      <w:proofErr w:type="gramEnd"/>
      <w:r>
        <w:rPr>
          <w:sz w:val="22"/>
          <w:szCs w:val="22"/>
        </w:rPr>
        <w:t xml:space="preserve"> which segments of society will their actions favor?</w:t>
      </w:r>
    </w:p>
    <w:p w:rsidR="00000000" w:rsidRDefault="00991D6B">
      <w:pPr>
        <w:rPr>
          <w:sz w:val="22"/>
          <w:szCs w:val="22"/>
        </w:rPr>
      </w:pPr>
    </w:p>
    <w:p w:rsidR="00000000" w:rsidRDefault="00991D6B">
      <w:pPr>
        <w:rPr>
          <w:sz w:val="22"/>
          <w:szCs w:val="22"/>
        </w:rPr>
      </w:pPr>
      <w:r>
        <w:rPr>
          <w:sz w:val="22"/>
          <w:szCs w:val="22"/>
        </w:rPr>
        <w:t>[</w:t>
      </w:r>
      <w:r w:rsidR="007A3D2E">
        <w:rPr>
          <w:sz w:val="22"/>
          <w:szCs w:val="22"/>
        </w:rPr>
        <w:t>Observation</w:t>
      </w:r>
      <w:r>
        <w:rPr>
          <w:sz w:val="22"/>
          <w:szCs w:val="22"/>
        </w:rPr>
        <w:t>] The proposal seems to be founded upon an underlying belief in the quantity theory of money, which is probably not a valid theory.</w:t>
      </w:r>
    </w:p>
    <w:p w:rsidR="00000000" w:rsidRDefault="00991D6B">
      <w:pPr>
        <w:rPr>
          <w:sz w:val="22"/>
          <w:szCs w:val="22"/>
        </w:rPr>
      </w:pPr>
    </w:p>
    <w:p w:rsidR="00000000" w:rsidRDefault="00991D6B">
      <w:pPr>
        <w:rPr>
          <w:sz w:val="22"/>
          <w:szCs w:val="22"/>
        </w:rPr>
      </w:pPr>
      <w:r>
        <w:rPr>
          <w:sz w:val="22"/>
          <w:szCs w:val="22"/>
        </w:rPr>
        <w:t>One essential feature of the proposal is to legislate against the private creation of “new money denominated in</w:t>
      </w:r>
      <w:r>
        <w:rPr>
          <w:sz w:val="22"/>
          <w:szCs w:val="22"/>
        </w:rPr>
        <w:t xml:space="preserve"> official currency.”</w:t>
      </w:r>
    </w:p>
    <w:p w:rsidR="00000000" w:rsidRDefault="00991D6B">
      <w:pPr>
        <w:rPr>
          <w:sz w:val="22"/>
          <w:szCs w:val="22"/>
        </w:rPr>
      </w:pPr>
    </w:p>
    <w:p w:rsidR="00000000" w:rsidRDefault="00991D6B">
      <w:pPr>
        <w:rPr>
          <w:sz w:val="22"/>
          <w:szCs w:val="22"/>
        </w:rPr>
      </w:pPr>
      <w:r>
        <w:rPr>
          <w:sz w:val="22"/>
          <w:szCs w:val="22"/>
        </w:rPr>
        <w:t>[</w:t>
      </w:r>
      <w:r w:rsidR="007A3D2E">
        <w:rPr>
          <w:sz w:val="22"/>
          <w:szCs w:val="22"/>
        </w:rPr>
        <w:t>Question</w:t>
      </w:r>
      <w:r>
        <w:rPr>
          <w:sz w:val="22"/>
          <w:szCs w:val="22"/>
        </w:rPr>
        <w:t>] I understand that the desire here is to prohibit banks from acting as banks of issue, which is well and good, but why is it necessary to act coercively? It would seem that minor changes in banking regulations are all that w</w:t>
      </w:r>
      <w:r>
        <w:rPr>
          <w:sz w:val="22"/>
          <w:szCs w:val="22"/>
        </w:rPr>
        <w:t xml:space="preserve">ould be needed to limit banks to the depository function. Also, why should not privately issued currencies </w:t>
      </w:r>
      <w:proofErr w:type="gramStart"/>
      <w:r>
        <w:rPr>
          <w:sz w:val="22"/>
          <w:szCs w:val="22"/>
        </w:rPr>
        <w:t>be</w:t>
      </w:r>
      <w:proofErr w:type="gramEnd"/>
      <w:r>
        <w:rPr>
          <w:sz w:val="22"/>
          <w:szCs w:val="22"/>
        </w:rPr>
        <w:t xml:space="preserve"> allowed, so long as they do not purport to be legal tender?  </w:t>
      </w:r>
    </w:p>
    <w:p w:rsidR="00000000" w:rsidRDefault="00991D6B">
      <w:pPr>
        <w:rPr>
          <w:sz w:val="22"/>
          <w:szCs w:val="22"/>
        </w:rPr>
      </w:pPr>
    </w:p>
    <w:p w:rsidR="00000000" w:rsidRDefault="00991D6B">
      <w:pPr>
        <w:rPr>
          <w:sz w:val="22"/>
          <w:szCs w:val="22"/>
        </w:rPr>
      </w:pPr>
      <w:r>
        <w:rPr>
          <w:sz w:val="22"/>
          <w:szCs w:val="22"/>
        </w:rPr>
        <w:t>[</w:t>
      </w:r>
      <w:r w:rsidR="007A3D2E">
        <w:rPr>
          <w:sz w:val="22"/>
          <w:szCs w:val="22"/>
        </w:rPr>
        <w:t>Observation</w:t>
      </w:r>
      <w:r>
        <w:rPr>
          <w:sz w:val="22"/>
          <w:szCs w:val="22"/>
        </w:rPr>
        <w:t>] This proposal clearly takes a reformist approach to conventional mone</w:t>
      </w:r>
      <w:r>
        <w:rPr>
          <w:sz w:val="22"/>
          <w:szCs w:val="22"/>
        </w:rPr>
        <w:t xml:space="preserve">y and banking, rather than a transformational or transcendent approach. It proposes some relatively minor changes with the expectation that they will result in some specific improvements in particular areas. It favors the transference to the government of </w:t>
      </w:r>
      <w:r>
        <w:rPr>
          <w:sz w:val="22"/>
          <w:szCs w:val="22"/>
        </w:rPr>
        <w:t xml:space="preserve">the usury profits now made by the commercial banks (which the </w:t>
      </w:r>
      <w:proofErr w:type="gramStart"/>
      <w:r>
        <w:rPr>
          <w:sz w:val="22"/>
          <w:szCs w:val="22"/>
        </w:rPr>
        <w:t>authors  call</w:t>
      </w:r>
      <w:proofErr w:type="gramEnd"/>
      <w:r>
        <w:rPr>
          <w:sz w:val="22"/>
          <w:szCs w:val="22"/>
        </w:rPr>
        <w:t xml:space="preserve"> </w:t>
      </w:r>
      <w:r>
        <w:rPr>
          <w:i/>
          <w:iCs/>
          <w:sz w:val="22"/>
          <w:szCs w:val="22"/>
        </w:rPr>
        <w:t>seigniorage</w:t>
      </w:r>
      <w:r>
        <w:rPr>
          <w:sz w:val="22"/>
          <w:szCs w:val="22"/>
        </w:rPr>
        <w:t xml:space="preserve">). </w:t>
      </w:r>
    </w:p>
    <w:p w:rsidR="00000000" w:rsidRDefault="00991D6B">
      <w:pPr>
        <w:rPr>
          <w:sz w:val="22"/>
          <w:szCs w:val="22"/>
        </w:rPr>
      </w:pPr>
    </w:p>
    <w:p w:rsidR="00000000" w:rsidRDefault="00991D6B">
      <w:pPr>
        <w:rPr>
          <w:sz w:val="22"/>
          <w:szCs w:val="22"/>
        </w:rPr>
      </w:pPr>
      <w:r>
        <w:rPr>
          <w:sz w:val="22"/>
          <w:szCs w:val="22"/>
        </w:rPr>
        <w:t>[</w:t>
      </w:r>
      <w:r w:rsidR="007A3D2E">
        <w:rPr>
          <w:sz w:val="22"/>
          <w:szCs w:val="22"/>
        </w:rPr>
        <w:t>Observation</w:t>
      </w:r>
      <w:r>
        <w:rPr>
          <w:sz w:val="22"/>
          <w:szCs w:val="22"/>
        </w:rPr>
        <w:t>] H&amp;R accept the “currency standard” as a means of value measurement, and give no consideration to the need for an objective, concrete standard of value</w:t>
      </w:r>
      <w:r>
        <w:rPr>
          <w:sz w:val="22"/>
          <w:szCs w:val="22"/>
        </w:rPr>
        <w:t xml:space="preserve">. </w:t>
      </w:r>
    </w:p>
    <w:p w:rsidR="00000000" w:rsidRDefault="00991D6B">
      <w:pPr>
        <w:rPr>
          <w:sz w:val="22"/>
          <w:szCs w:val="22"/>
        </w:rPr>
      </w:pPr>
    </w:p>
    <w:p w:rsidR="00000000" w:rsidRDefault="00991D6B">
      <w:pPr>
        <w:rPr>
          <w:sz w:val="22"/>
          <w:szCs w:val="22"/>
        </w:rPr>
      </w:pPr>
      <w:r>
        <w:rPr>
          <w:b/>
          <w:bCs/>
          <w:sz w:val="22"/>
          <w:szCs w:val="22"/>
        </w:rPr>
        <w:t>Points of Agreement</w:t>
      </w:r>
    </w:p>
    <w:p w:rsidR="00000000" w:rsidRDefault="00991D6B">
      <w:pPr>
        <w:rPr>
          <w:sz w:val="22"/>
          <w:szCs w:val="22"/>
        </w:rPr>
      </w:pPr>
    </w:p>
    <w:p w:rsidR="00000000" w:rsidRDefault="00991D6B">
      <w:pPr>
        <w:rPr>
          <w:sz w:val="22"/>
          <w:szCs w:val="22"/>
        </w:rPr>
      </w:pPr>
      <w:r>
        <w:rPr>
          <w:sz w:val="22"/>
          <w:szCs w:val="22"/>
        </w:rPr>
        <w:t>1. Advantages of the proposal.</w:t>
      </w:r>
    </w:p>
    <w:p w:rsidR="00000000" w:rsidRDefault="00991D6B">
      <w:pPr>
        <w:rPr>
          <w:sz w:val="22"/>
          <w:szCs w:val="22"/>
        </w:rPr>
      </w:pPr>
      <w:r>
        <w:rPr>
          <w:sz w:val="22"/>
          <w:szCs w:val="22"/>
        </w:rPr>
        <w:t>H&amp;R list a number of “</w:t>
      </w:r>
      <w:proofErr w:type="spellStart"/>
      <w:r>
        <w:rPr>
          <w:sz w:val="22"/>
          <w:szCs w:val="22"/>
        </w:rPr>
        <w:t>possible”advantages</w:t>
      </w:r>
      <w:proofErr w:type="spellEnd"/>
      <w:r>
        <w:rPr>
          <w:sz w:val="22"/>
          <w:szCs w:val="22"/>
        </w:rPr>
        <w:t xml:space="preserve"> that would derive from implementation of their proposal (p. 5):</w:t>
      </w:r>
    </w:p>
    <w:p w:rsidR="00000000" w:rsidRDefault="004306A3">
      <w:pPr>
        <w:sectPr w:rsidR="00000000">
          <w:type w:val="continuous"/>
          <w:pgSz w:w="12240" w:h="15840"/>
          <w:pgMar w:top="1440" w:right="1440" w:bottom="1440" w:left="1440" w:header="1440" w:footer="1440" w:gutter="0"/>
          <w:cols w:space="720"/>
        </w:sectPr>
      </w:pPr>
      <w:r>
        <w:br/>
      </w:r>
    </w:p>
    <w:p w:rsidR="00000000" w:rsidRDefault="00991D6B" w:rsidP="004306A3">
      <w:pPr>
        <w:pStyle w:val="Level1"/>
        <w:numPr>
          <w:ilvl w:val="0"/>
          <w:numId w:val="1"/>
        </w:numPr>
        <w:tabs>
          <w:tab w:val="left" w:pos="540"/>
        </w:tabs>
        <w:ind w:left="540" w:hanging="540"/>
        <w:jc w:val="left"/>
        <w:rPr>
          <w:i/>
          <w:iCs/>
          <w:sz w:val="22"/>
          <w:szCs w:val="22"/>
        </w:rPr>
      </w:pPr>
      <w:r>
        <w:rPr>
          <w:i/>
          <w:iCs/>
          <w:sz w:val="22"/>
          <w:szCs w:val="22"/>
        </w:rPr>
        <w:lastRenderedPageBreak/>
        <w:t>greater equity and social justice</w:t>
      </w:r>
    </w:p>
    <w:p w:rsidR="00000000" w:rsidRDefault="00991D6B" w:rsidP="004306A3">
      <w:pPr>
        <w:pStyle w:val="Level1"/>
        <w:numPr>
          <w:ilvl w:val="0"/>
          <w:numId w:val="1"/>
        </w:numPr>
        <w:tabs>
          <w:tab w:val="left" w:pos="540"/>
        </w:tabs>
        <w:ind w:left="540" w:hanging="540"/>
        <w:jc w:val="left"/>
        <w:rPr>
          <w:i/>
          <w:iCs/>
          <w:sz w:val="22"/>
          <w:szCs w:val="22"/>
        </w:rPr>
      </w:pPr>
      <w:r>
        <w:rPr>
          <w:i/>
          <w:iCs/>
          <w:sz w:val="22"/>
          <w:szCs w:val="22"/>
        </w:rPr>
        <w:t>reducing inflationary tendencies in the economy</w:t>
      </w:r>
    </w:p>
    <w:p w:rsidR="00000000" w:rsidRDefault="00991D6B" w:rsidP="004306A3">
      <w:pPr>
        <w:pStyle w:val="Level1"/>
        <w:numPr>
          <w:ilvl w:val="0"/>
          <w:numId w:val="1"/>
        </w:numPr>
        <w:tabs>
          <w:tab w:val="left" w:pos="540"/>
        </w:tabs>
        <w:ind w:left="540" w:hanging="540"/>
        <w:jc w:val="left"/>
        <w:rPr>
          <w:i/>
          <w:iCs/>
          <w:sz w:val="22"/>
          <w:szCs w:val="22"/>
        </w:rPr>
      </w:pPr>
      <w:r>
        <w:rPr>
          <w:i/>
          <w:iCs/>
          <w:sz w:val="22"/>
          <w:szCs w:val="22"/>
        </w:rPr>
        <w:t>creating greater</w:t>
      </w:r>
      <w:r>
        <w:rPr>
          <w:i/>
          <w:iCs/>
          <w:sz w:val="22"/>
          <w:szCs w:val="22"/>
        </w:rPr>
        <w:t xml:space="preserve"> economic stability by reducing the peaks and troughs of the business cycles</w:t>
      </w:r>
    </w:p>
    <w:p w:rsidR="00000000" w:rsidRDefault="00991D6B" w:rsidP="004306A3">
      <w:pPr>
        <w:pStyle w:val="Level1"/>
        <w:numPr>
          <w:ilvl w:val="0"/>
          <w:numId w:val="1"/>
        </w:numPr>
        <w:tabs>
          <w:tab w:val="left" w:pos="540"/>
        </w:tabs>
        <w:ind w:left="540" w:hanging="540"/>
        <w:jc w:val="left"/>
        <w:rPr>
          <w:i/>
          <w:iCs/>
          <w:sz w:val="22"/>
          <w:szCs w:val="22"/>
        </w:rPr>
      </w:pPr>
      <w:r>
        <w:rPr>
          <w:i/>
          <w:iCs/>
          <w:sz w:val="22"/>
          <w:szCs w:val="22"/>
        </w:rPr>
        <w:t>improving the safety and stability of domestic banking institutions</w:t>
      </w:r>
    </w:p>
    <w:p w:rsidR="00000000" w:rsidRDefault="00991D6B" w:rsidP="004306A3">
      <w:pPr>
        <w:pStyle w:val="Level1"/>
        <w:numPr>
          <w:ilvl w:val="0"/>
          <w:numId w:val="1"/>
        </w:numPr>
        <w:tabs>
          <w:tab w:val="left" w:pos="540"/>
        </w:tabs>
        <w:ind w:left="540" w:hanging="540"/>
        <w:jc w:val="left"/>
        <w:rPr>
          <w:i/>
          <w:iCs/>
          <w:sz w:val="22"/>
          <w:szCs w:val="22"/>
        </w:rPr>
      </w:pPr>
      <w:r>
        <w:rPr>
          <w:i/>
          <w:iCs/>
          <w:sz w:val="22"/>
          <w:szCs w:val="22"/>
        </w:rPr>
        <w:t>removing distortions caused by channeling 95% of new money into the investment and spending priorities of</w:t>
      </w:r>
      <w:r>
        <w:rPr>
          <w:i/>
          <w:iCs/>
          <w:sz w:val="22"/>
          <w:szCs w:val="22"/>
        </w:rPr>
        <w:t xml:space="preserve"> banks and their customers</w:t>
      </w:r>
    </w:p>
    <w:p w:rsidR="00000000" w:rsidRDefault="00991D6B" w:rsidP="004306A3">
      <w:pPr>
        <w:pStyle w:val="Level1"/>
        <w:numPr>
          <w:ilvl w:val="0"/>
          <w:numId w:val="1"/>
        </w:numPr>
        <w:tabs>
          <w:tab w:val="left" w:pos="540"/>
        </w:tabs>
        <w:ind w:left="540" w:hanging="540"/>
        <w:jc w:val="left"/>
        <w:rPr>
          <w:i/>
          <w:iCs/>
          <w:sz w:val="22"/>
          <w:szCs w:val="22"/>
        </w:rPr>
      </w:pPr>
      <w:r>
        <w:rPr>
          <w:i/>
          <w:iCs/>
          <w:sz w:val="22"/>
          <w:szCs w:val="22"/>
        </w:rPr>
        <w:t>reducing monetary pressures and constraints arising from the creation of new money by commercial banks as interest-bearing debt, that encourage environmentally unsustainable development, and</w:t>
      </w:r>
    </w:p>
    <w:p w:rsidR="00000000" w:rsidRDefault="00991D6B" w:rsidP="004306A3">
      <w:pPr>
        <w:pStyle w:val="Level1"/>
        <w:numPr>
          <w:ilvl w:val="0"/>
          <w:numId w:val="1"/>
        </w:numPr>
        <w:tabs>
          <w:tab w:val="left" w:pos="540"/>
        </w:tabs>
        <w:ind w:left="540" w:hanging="540"/>
        <w:jc w:val="left"/>
        <w:rPr>
          <w:i/>
          <w:iCs/>
          <w:sz w:val="22"/>
          <w:szCs w:val="22"/>
        </w:rPr>
      </w:pPr>
      <w:proofErr w:type="gramStart"/>
      <w:r>
        <w:rPr>
          <w:i/>
          <w:iCs/>
          <w:sz w:val="22"/>
          <w:szCs w:val="22"/>
        </w:rPr>
        <w:t>a</w:t>
      </w:r>
      <w:proofErr w:type="gramEnd"/>
      <w:r>
        <w:rPr>
          <w:i/>
          <w:iCs/>
          <w:sz w:val="22"/>
          <w:szCs w:val="22"/>
        </w:rPr>
        <w:t xml:space="preserve"> monetary and banking system that is transparent and open to public and political understanding of how it works.</w:t>
      </w:r>
    </w:p>
    <w:p w:rsidR="00000000" w:rsidRDefault="00991D6B" w:rsidP="007A3D2E">
      <w:pPr>
        <w:numPr>
          <w:ilvl w:val="12"/>
          <w:numId w:val="0"/>
        </w:numPr>
        <w:ind w:left="720"/>
        <w:rPr>
          <w:sz w:val="22"/>
          <w:szCs w:val="22"/>
        </w:rPr>
      </w:pPr>
    </w:p>
    <w:p w:rsidR="00000000" w:rsidRDefault="00991D6B" w:rsidP="007A3D2E">
      <w:pPr>
        <w:numPr>
          <w:ilvl w:val="12"/>
          <w:numId w:val="0"/>
        </w:numPr>
        <w:ind w:left="720"/>
        <w:sectPr w:rsidR="00000000">
          <w:type w:val="continuous"/>
          <w:pgSz w:w="12240" w:h="15840"/>
          <w:pgMar w:top="1440" w:right="1440" w:bottom="1440" w:left="1440" w:header="1440" w:footer="1440" w:gutter="0"/>
          <w:cols w:space="720"/>
        </w:sectPr>
      </w:pPr>
    </w:p>
    <w:p w:rsidR="00000000" w:rsidRDefault="00991D6B" w:rsidP="007A3D2E">
      <w:pPr>
        <w:numPr>
          <w:ilvl w:val="12"/>
          <w:numId w:val="0"/>
        </w:numPr>
        <w:rPr>
          <w:sz w:val="22"/>
          <w:szCs w:val="22"/>
        </w:rPr>
      </w:pPr>
      <w:r>
        <w:rPr>
          <w:sz w:val="22"/>
          <w:szCs w:val="22"/>
        </w:rPr>
        <w:lastRenderedPageBreak/>
        <w:t>All of these are outcomes we should hope for. If we who are devoted to monetary reform or transformation can agree on these, we will, at least, have some common goals to work toward.</w:t>
      </w:r>
    </w:p>
    <w:p w:rsidR="00000000" w:rsidRDefault="00991D6B" w:rsidP="007A3D2E">
      <w:pPr>
        <w:numPr>
          <w:ilvl w:val="12"/>
          <w:numId w:val="0"/>
        </w:numPr>
        <w:rPr>
          <w:sz w:val="22"/>
          <w:szCs w:val="22"/>
        </w:rPr>
      </w:pPr>
      <w:r>
        <w:rPr>
          <w:sz w:val="22"/>
          <w:szCs w:val="22"/>
        </w:rPr>
        <w:t>The ability of the proposal to deliver these outcomes is, how</w:t>
      </w:r>
      <w:r>
        <w:rPr>
          <w:sz w:val="22"/>
          <w:szCs w:val="22"/>
        </w:rPr>
        <w:t>ever, an arguable point and not well substantiated in their book.</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2. By declaring demand deposits to be legal tender and removing them from the banks' balance sheets, the proposal would limit commercial banks to the “depository” function and rescind their</w:t>
      </w:r>
      <w:r>
        <w:rPr>
          <w:sz w:val="22"/>
          <w:szCs w:val="22"/>
        </w:rPr>
        <w:t xml:space="preserve"> privilege to act as “banks of issue.” Bravo! This could be a giant step toward breaking the power of the banking cartel.</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3. “Make a clear distinction between means-of-payment money in current accounts, and store-of-value money in savings accounts.”</w:t>
      </w:r>
    </w:p>
    <w:p w:rsidR="00000000" w:rsidRDefault="00991D6B" w:rsidP="007A3D2E">
      <w:pPr>
        <w:numPr>
          <w:ilvl w:val="12"/>
          <w:numId w:val="0"/>
        </w:numPr>
        <w:rPr>
          <w:sz w:val="22"/>
          <w:szCs w:val="22"/>
        </w:rPr>
      </w:pPr>
      <w:r>
        <w:rPr>
          <w:sz w:val="22"/>
          <w:szCs w:val="22"/>
        </w:rPr>
        <w:t xml:space="preserve">This has my wholehearted agreement. As I argued in Part III of my book, </w:t>
      </w:r>
      <w:r>
        <w:rPr>
          <w:i/>
          <w:iCs/>
          <w:sz w:val="22"/>
          <w:szCs w:val="22"/>
        </w:rPr>
        <w:t xml:space="preserve">Money and Debt: </w:t>
      </w:r>
      <w:proofErr w:type="gramStart"/>
      <w:r>
        <w:rPr>
          <w:i/>
          <w:iCs/>
          <w:sz w:val="22"/>
          <w:szCs w:val="22"/>
        </w:rPr>
        <w:t>A</w:t>
      </w:r>
      <w:proofErr w:type="gramEnd"/>
      <w:r>
        <w:rPr>
          <w:i/>
          <w:iCs/>
          <w:sz w:val="22"/>
          <w:szCs w:val="22"/>
        </w:rPr>
        <w:t xml:space="preserve"> Solution to the Global Crisis</w:t>
      </w:r>
      <w:r>
        <w:rPr>
          <w:sz w:val="22"/>
          <w:szCs w:val="22"/>
        </w:rPr>
        <w:t xml:space="preserve"> (1989, 1990), the various functions which money is said to perform need to be segregated. Separating the exchange media from the savings</w:t>
      </w:r>
      <w:r>
        <w:rPr>
          <w:sz w:val="22"/>
          <w:szCs w:val="22"/>
        </w:rPr>
        <w:t xml:space="preserve"> media is a first order imperative.</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4. Direct control over the money supply, while not my ideal, is probably better than the present central bank practice of manipulating interest rates, which should be prohibited.</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5. “Gold will almost certainly continue</w:t>
      </w:r>
      <w:r>
        <w:rPr>
          <w:sz w:val="22"/>
          <w:szCs w:val="22"/>
        </w:rPr>
        <w:t xml:space="preserve"> to take an increasingly unimportant place among the assets of a central bank.” I agree that “The metal age of money is over now” (page 28). In an organized society, there is </w:t>
      </w:r>
      <w:r>
        <w:rPr>
          <w:sz w:val="22"/>
          <w:szCs w:val="22"/>
        </w:rPr>
        <w:lastRenderedPageBreak/>
        <w:t>no need for commodity money. It is only under conditions of political and economi</w:t>
      </w:r>
      <w:r>
        <w:rPr>
          <w:sz w:val="22"/>
          <w:szCs w:val="22"/>
        </w:rPr>
        <w:t xml:space="preserve">c instability that people flee to gold, silver, diamonds, and other commodities as a way of preserving their wealth and achieving its easy portability and general exchangeability. </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6. While not directly concerned with the money problem, I agree that there</w:t>
      </w:r>
      <w:r>
        <w:rPr>
          <w:sz w:val="22"/>
          <w:szCs w:val="22"/>
        </w:rPr>
        <w:t xml:space="preserve"> needs to be a “tax shift... away from taxes on employment, incomes, profits and value added, and towards higher taxes and charges on energy, resources, pollution and the site-value of land.” I would add the general principle that </w:t>
      </w:r>
      <w:r>
        <w:rPr>
          <w:b/>
          <w:bCs/>
          <w:sz w:val="22"/>
          <w:szCs w:val="22"/>
        </w:rPr>
        <w:t>the proper basis for publ</w:t>
      </w:r>
      <w:r>
        <w:rPr>
          <w:b/>
          <w:bCs/>
          <w:sz w:val="22"/>
          <w:szCs w:val="22"/>
        </w:rPr>
        <w:t>ic revenue is charges for the grant of privileges</w:t>
      </w:r>
      <w:r>
        <w:rPr>
          <w:sz w:val="22"/>
          <w:szCs w:val="22"/>
        </w:rPr>
        <w:t xml:space="preserve">, including resource extraction, use of the commons, corporate charters and limited liability. Pollution should be prohibited, not taxed. </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b/>
          <w:bCs/>
          <w:sz w:val="22"/>
          <w:szCs w:val="22"/>
        </w:rPr>
        <w:t>Some Disagreements and Concerns</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It is not clear what the H&amp;R propo</w:t>
      </w:r>
      <w:r>
        <w:rPr>
          <w:sz w:val="22"/>
          <w:szCs w:val="22"/>
        </w:rPr>
        <w:t>sal would do with regard to private exchange arrangements like credit-clearing circles, mutual credit systems, like LETS, and currencies issued by private organizations or lower levels of government. Would the proposal outlaw them? Section 5.6 discusses th</w:t>
      </w:r>
      <w:r>
        <w:rPr>
          <w:sz w:val="22"/>
          <w:szCs w:val="22"/>
        </w:rPr>
        <w:t xml:space="preserve">ese alternative exchange media but the discussion centers not on the proposals effect upon them, but mainly on the relative merits of the proposal in comparison to them. </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One major disagreement relates to consideration of the standard of value and unit of</w:t>
      </w:r>
      <w:r>
        <w:rPr>
          <w:sz w:val="22"/>
          <w:szCs w:val="22"/>
        </w:rPr>
        <w:t xml:space="preserve"> account. H&amp;R seem to accept the prevailing practice of using the official currency itself as the value standard. Some mention of this is made in Section 5.7 where electronic money is considered. H&amp;R maintain that a unit of value is not comparable to a uni</w:t>
      </w:r>
      <w:r>
        <w:rPr>
          <w:sz w:val="22"/>
          <w:szCs w:val="22"/>
        </w:rPr>
        <w:t>t of weight or length. They say, “to ensure that a unit of account maintains a stable value</w:t>
      </w:r>
      <w:proofErr w:type="gramStart"/>
      <w:r>
        <w:rPr>
          <w:sz w:val="22"/>
          <w:szCs w:val="22"/>
        </w:rPr>
        <w:t>..</w:t>
      </w:r>
      <w:proofErr w:type="gramEnd"/>
      <w:r>
        <w:rPr>
          <w:sz w:val="22"/>
          <w:szCs w:val="22"/>
        </w:rPr>
        <w:t xml:space="preserve"> </w:t>
      </w:r>
      <w:proofErr w:type="gramStart"/>
      <w:r>
        <w:rPr>
          <w:sz w:val="22"/>
          <w:szCs w:val="22"/>
        </w:rPr>
        <w:t>will</w:t>
      </w:r>
      <w:proofErr w:type="gramEnd"/>
      <w:r>
        <w:rPr>
          <w:sz w:val="22"/>
          <w:szCs w:val="22"/>
        </w:rPr>
        <w:t xml:space="preserve"> surely always require...action to regulate the combined effect on purchasing power of the quantity of units of account in circulation and the velocity with w</w:t>
      </w:r>
      <w:r>
        <w:rPr>
          <w:sz w:val="22"/>
          <w:szCs w:val="22"/>
        </w:rPr>
        <w:t>hich they circulate.”</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 xml:space="preserve">I disagree. It is not “units of account” which circulate, but </w:t>
      </w:r>
      <w:proofErr w:type="spellStart"/>
      <w:r>
        <w:rPr>
          <w:sz w:val="22"/>
          <w:szCs w:val="22"/>
        </w:rPr>
        <w:t>i.o.u.s</w:t>
      </w:r>
      <w:proofErr w:type="spellEnd"/>
      <w:r>
        <w:rPr>
          <w:sz w:val="22"/>
          <w:szCs w:val="22"/>
        </w:rPr>
        <w:t xml:space="preserve"> denominated in units of account. H&amp;R say, (Sec. 5.7, p. 54.), “.</w:t>
      </w:r>
      <w:r w:rsidR="007A3D2E">
        <w:rPr>
          <w:sz w:val="22"/>
          <w:szCs w:val="22"/>
        </w:rPr>
        <w:t>.</w:t>
      </w:r>
      <w:r>
        <w:rPr>
          <w:sz w:val="22"/>
          <w:szCs w:val="22"/>
        </w:rPr>
        <w:t>.central banks will exercise monetary control by directly regulating the quantity of units of accou</w:t>
      </w:r>
      <w:r>
        <w:rPr>
          <w:sz w:val="22"/>
          <w:szCs w:val="22"/>
        </w:rPr>
        <w:t>nt available for transaction purposes</w:t>
      </w:r>
      <w:proofErr w:type="gramStart"/>
      <w:r>
        <w:rPr>
          <w:sz w:val="22"/>
          <w:szCs w:val="22"/>
        </w:rPr>
        <w:t>..”</w:t>
      </w:r>
      <w:proofErr w:type="gramEnd"/>
      <w:r>
        <w:rPr>
          <w:sz w:val="22"/>
          <w:szCs w:val="22"/>
        </w:rPr>
        <w:t xml:space="preserve"> It will not control the quantity of units of account, but rather the amount of circulating government debt, denominated in the unit of account.</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One does not build a house with inches or feet, but with lumber and ot</w:t>
      </w:r>
      <w:r>
        <w:rPr>
          <w:sz w:val="22"/>
          <w:szCs w:val="22"/>
        </w:rPr>
        <w:t xml:space="preserve">her materials </w:t>
      </w:r>
      <w:r>
        <w:rPr>
          <w:i/>
          <w:iCs/>
          <w:sz w:val="22"/>
          <w:szCs w:val="22"/>
        </w:rPr>
        <w:t>measured in inches and feet</w:t>
      </w:r>
      <w:r>
        <w:rPr>
          <w:sz w:val="22"/>
          <w:szCs w:val="22"/>
        </w:rPr>
        <w:t xml:space="preserve">. I maintain that, while value is subjective and situational, a more objective standard and more stable unit of account can be obtained by defining it in physical terms. </w:t>
      </w:r>
      <w:r>
        <w:rPr>
          <w:b/>
          <w:bCs/>
          <w:sz w:val="22"/>
          <w:szCs w:val="22"/>
        </w:rPr>
        <w:t>The measure of value is another supposed func</w:t>
      </w:r>
      <w:r>
        <w:rPr>
          <w:b/>
          <w:bCs/>
          <w:sz w:val="22"/>
          <w:szCs w:val="22"/>
        </w:rPr>
        <w:t>tion of money that must be separated out.</w:t>
      </w:r>
      <w:r>
        <w:rPr>
          <w:sz w:val="22"/>
          <w:szCs w:val="22"/>
        </w:rPr>
        <w:t xml:space="preserve"> (These matters are argued rather thoroughly in Part III of my book, </w:t>
      </w:r>
      <w:r>
        <w:rPr>
          <w:i/>
          <w:iCs/>
          <w:sz w:val="22"/>
          <w:szCs w:val="22"/>
        </w:rPr>
        <w:t>Money and Debt: a Solution to the Global Crisis.</w:t>
      </w:r>
      <w:r>
        <w:rPr>
          <w:sz w:val="22"/>
          <w:szCs w:val="22"/>
        </w:rPr>
        <w:t>)</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b/>
          <w:bCs/>
          <w:sz w:val="22"/>
          <w:szCs w:val="22"/>
        </w:rPr>
        <w:t>Important Issues</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b/>
          <w:bCs/>
          <w:sz w:val="22"/>
          <w:szCs w:val="22"/>
        </w:rPr>
        <w:t>The Need for, and Role of, a Central Bank</w:t>
      </w:r>
      <w:r>
        <w:rPr>
          <w:sz w:val="22"/>
          <w:szCs w:val="22"/>
        </w:rPr>
        <w:t xml:space="preserve"> </w:t>
      </w:r>
    </w:p>
    <w:p w:rsidR="00000000" w:rsidRDefault="00991D6B" w:rsidP="007A3D2E">
      <w:pPr>
        <w:numPr>
          <w:ilvl w:val="12"/>
          <w:numId w:val="0"/>
        </w:numPr>
        <w:rPr>
          <w:sz w:val="22"/>
          <w:szCs w:val="22"/>
        </w:rPr>
      </w:pPr>
      <w:r>
        <w:rPr>
          <w:sz w:val="22"/>
          <w:szCs w:val="22"/>
        </w:rPr>
        <w:t xml:space="preserve">The proposal is largely a reiteration of the old debate between bank issuance of money by lending, on the one hand, and direct issuance of money by the government by spending, on the other, with the added twist that it tries to depoliticize the process by </w:t>
      </w:r>
      <w:r>
        <w:rPr>
          <w:sz w:val="22"/>
          <w:szCs w:val="22"/>
        </w:rPr>
        <w:t>letting the central bank, rather than the national treasury, decide how much money the government can spend into circulation. I object, first of all, to retaining any central bank power over the money supply. It has been rightly argued that no group of men</w:t>
      </w:r>
      <w:r>
        <w:rPr>
          <w:sz w:val="22"/>
          <w:szCs w:val="22"/>
        </w:rPr>
        <w:t xml:space="preserve"> is wise enough to decide how much exchange media is necessary to the needs of a complex economy. This is central planning in the extreme.</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A key question which is not addressed in the proposal is the constitution of the central bank. Who will be these cen</w:t>
      </w:r>
      <w:r>
        <w:rPr>
          <w:sz w:val="22"/>
          <w:szCs w:val="22"/>
        </w:rPr>
        <w:t>tral bankers, and how will they be chosen? Clearly, the decisions of the central banks affect different sectors of society differently. What will be their priorities, and whose interests will they favor?</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lastRenderedPageBreak/>
        <w:t>Further, as I argue in all of my books, it is not t</w:t>
      </w:r>
      <w:r>
        <w:rPr>
          <w:sz w:val="22"/>
          <w:szCs w:val="22"/>
        </w:rPr>
        <w:t xml:space="preserve">he quantity of money, </w:t>
      </w:r>
      <w:r>
        <w:rPr>
          <w:i/>
          <w:iCs/>
          <w:sz w:val="22"/>
          <w:szCs w:val="22"/>
        </w:rPr>
        <w:t>per se</w:t>
      </w:r>
      <w:r>
        <w:rPr>
          <w:sz w:val="22"/>
          <w:szCs w:val="22"/>
        </w:rPr>
        <w:t xml:space="preserve">, that is important, but how the money is issued into circulation. </w:t>
      </w:r>
      <w:proofErr w:type="spellStart"/>
      <w:r>
        <w:rPr>
          <w:sz w:val="22"/>
          <w:szCs w:val="22"/>
        </w:rPr>
        <w:t>Bilgram</w:t>
      </w:r>
      <w:proofErr w:type="spellEnd"/>
      <w:r>
        <w:rPr>
          <w:sz w:val="22"/>
          <w:szCs w:val="22"/>
        </w:rPr>
        <w:t xml:space="preserve"> and Levy point out that, </w:t>
      </w:r>
      <w:r>
        <w:rPr>
          <w:b/>
          <w:bCs/>
          <w:sz w:val="22"/>
          <w:szCs w:val="22"/>
        </w:rPr>
        <w:t>"every piece of money is essentially a credit instrument, an acknowledgment of debt, accepted in the market as a medium of excha</w:t>
      </w:r>
      <w:r>
        <w:rPr>
          <w:b/>
          <w:bCs/>
          <w:sz w:val="22"/>
          <w:szCs w:val="22"/>
        </w:rPr>
        <w:t>nge, and that its value depends solely on the value of the credit on which it is based."</w:t>
      </w:r>
      <w:r>
        <w:rPr>
          <w:sz w:val="22"/>
          <w:szCs w:val="22"/>
        </w:rPr>
        <w:t xml:space="preserve"> So money is an </w:t>
      </w:r>
      <w:proofErr w:type="spellStart"/>
      <w:r>
        <w:rPr>
          <w:sz w:val="22"/>
          <w:szCs w:val="22"/>
        </w:rPr>
        <w:t>i.o.u</w:t>
      </w:r>
      <w:proofErr w:type="spellEnd"/>
      <w:r>
        <w:rPr>
          <w:sz w:val="22"/>
          <w:szCs w:val="22"/>
        </w:rPr>
        <w:t>. The pertinent questions are: What is the basis of issue? Who is the issuer? To what extent is the issuer willing and able to redeem the issue? (A</w:t>
      </w:r>
      <w:r>
        <w:rPr>
          <w:sz w:val="22"/>
          <w:szCs w:val="22"/>
        </w:rPr>
        <w:t xml:space="preserve">ll of this is addressed in Chapter 12 of my latest book, </w:t>
      </w:r>
      <w:r>
        <w:rPr>
          <w:i/>
          <w:iCs/>
          <w:sz w:val="22"/>
          <w:szCs w:val="22"/>
        </w:rPr>
        <w:t>Money: Understanding and Creating Alternatives to Legal Tender</w:t>
      </w:r>
      <w:r>
        <w:rPr>
          <w:sz w:val="22"/>
          <w:szCs w:val="22"/>
        </w:rPr>
        <w:t>).</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 xml:space="preserve">The need for a central bank role in the process of creating circulating obligations of the government is highly questionable and not </w:t>
      </w:r>
      <w:r>
        <w:rPr>
          <w:sz w:val="22"/>
          <w:szCs w:val="22"/>
        </w:rPr>
        <w:t>well defended in the proposal. The kind of money proposed could simply be spent into circulation directly by the national Treasury. What seems to concern H&amp;R is that the amount of money so issued be constrained in some way. The logical constrain would be t</w:t>
      </w:r>
      <w:r>
        <w:rPr>
          <w:sz w:val="22"/>
          <w:szCs w:val="22"/>
        </w:rPr>
        <w:t>o limit the amount issued to equal the anticipated government revenues from taxes, fees, and other sources, for this is the only legitimate basis the government has for emitting credit obligations. Such constraints should be imposed by either the constitut</w:t>
      </w:r>
      <w:r>
        <w:rPr>
          <w:sz w:val="22"/>
          <w:szCs w:val="22"/>
        </w:rPr>
        <w:t>ion or the legislative body of government.</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 xml:space="preserve">Ideally, the amount of exchange media in circulation at any given </w:t>
      </w:r>
      <w:proofErr w:type="gramStart"/>
      <w:r>
        <w:rPr>
          <w:sz w:val="22"/>
          <w:szCs w:val="22"/>
        </w:rPr>
        <w:t>time,</w:t>
      </w:r>
      <w:proofErr w:type="gramEnd"/>
      <w:r>
        <w:rPr>
          <w:sz w:val="22"/>
          <w:szCs w:val="22"/>
        </w:rPr>
        <w:t xml:space="preserve"> should be automatically determined by the amount of trading which players in the economy wish to conduct. This is exemplified by mutual cred</w:t>
      </w:r>
      <w:r>
        <w:rPr>
          <w:sz w:val="22"/>
          <w:szCs w:val="22"/>
        </w:rPr>
        <w:t>it systems, like LETS. In a mutual credit system, the “money supply” can be thought of as the total amount of debits or credits, which is determined, not by some authority using questionable models and assumptions, but by the value of goods and services ac</w:t>
      </w:r>
      <w:r>
        <w:rPr>
          <w:sz w:val="22"/>
          <w:szCs w:val="22"/>
        </w:rPr>
        <w:t xml:space="preserve">tually exchanged by the members, and their attendant commitments to reciprocate. </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b/>
          <w:bCs/>
          <w:sz w:val="22"/>
          <w:szCs w:val="22"/>
        </w:rPr>
        <w:t xml:space="preserve">How the Government Should Spend Money </w:t>
      </w:r>
      <w:proofErr w:type="gramStart"/>
      <w:r>
        <w:rPr>
          <w:b/>
          <w:bCs/>
          <w:sz w:val="22"/>
          <w:szCs w:val="22"/>
        </w:rPr>
        <w:t>Into</w:t>
      </w:r>
      <w:proofErr w:type="gramEnd"/>
      <w:r>
        <w:rPr>
          <w:b/>
          <w:bCs/>
          <w:sz w:val="22"/>
          <w:szCs w:val="22"/>
        </w:rPr>
        <w:t xml:space="preserve"> Circulation</w:t>
      </w:r>
    </w:p>
    <w:p w:rsidR="00000000" w:rsidRDefault="00991D6B" w:rsidP="007A3D2E">
      <w:pPr>
        <w:numPr>
          <w:ilvl w:val="12"/>
          <w:numId w:val="0"/>
        </w:numPr>
        <w:rPr>
          <w:sz w:val="22"/>
          <w:szCs w:val="22"/>
        </w:rPr>
      </w:pPr>
      <w:r>
        <w:rPr>
          <w:sz w:val="22"/>
          <w:szCs w:val="22"/>
        </w:rPr>
        <w:t xml:space="preserve">I do not dispute the government's right to issue its credit obligations as circulating currency, be they in the form </w:t>
      </w:r>
      <w:r>
        <w:rPr>
          <w:sz w:val="22"/>
          <w:szCs w:val="22"/>
        </w:rPr>
        <w:t xml:space="preserve">of paper notes or accounting ledger credits. Indeed, spending currency into circulation is certainly preferable to selling bonds, especially if the currency is issued interest-free. This kind of money has historically been </w:t>
      </w:r>
      <w:proofErr w:type="spellStart"/>
      <w:r>
        <w:rPr>
          <w:sz w:val="22"/>
          <w:szCs w:val="22"/>
        </w:rPr>
        <w:t>know</w:t>
      </w:r>
      <w:proofErr w:type="spellEnd"/>
      <w:r>
        <w:rPr>
          <w:sz w:val="22"/>
          <w:szCs w:val="22"/>
        </w:rPr>
        <w:t xml:space="preserve"> as “tax anticipation warrant</w:t>
      </w:r>
      <w:r>
        <w:rPr>
          <w:sz w:val="22"/>
          <w:szCs w:val="22"/>
        </w:rPr>
        <w:t>s,” sometimes paying interest, sometimes not. I believe it was Benjamin Franklin who once said, “If the government can issue a bond, it can also issue a circulating note.” That is precisely what Abraham Lincoln did during the War Between the States. His ac</w:t>
      </w:r>
      <w:r>
        <w:rPr>
          <w:sz w:val="22"/>
          <w:szCs w:val="22"/>
        </w:rPr>
        <w:t xml:space="preserve">tion saved the government considerable amounts of interest expense. As pointed out above, however, there must be some limit to the amount so issued. </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b/>
          <w:bCs/>
          <w:sz w:val="22"/>
          <w:szCs w:val="22"/>
        </w:rPr>
        <w:t>Alternative Approaches</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 xml:space="preserve">The H&amp;R proposal takes a reformist approach. It seeks to improve upon the status </w:t>
      </w:r>
      <w:r>
        <w:rPr>
          <w:sz w:val="22"/>
          <w:szCs w:val="22"/>
        </w:rPr>
        <w:t>quo by taking the money power away from the private banking cartel and replacing it with a central bank/government monopoly. Reducing the banks' power over the economy by eliminating their ability to monetize their customers' assets is well and good, but m</w:t>
      </w:r>
      <w:r>
        <w:rPr>
          <w:sz w:val="22"/>
          <w:szCs w:val="22"/>
        </w:rPr>
        <w:t>aintaining monopoly power in other hands is a questionable improvement. It is true that large amounts of unearned private profits would go into the public coffers, which I approve, but the question is, why should these unearned profits be extracted at all?</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 xml:space="preserve">Since “every piece of currency is a credit instrument,” why should anyone </w:t>
      </w:r>
      <w:proofErr w:type="gramStart"/>
      <w:r>
        <w:rPr>
          <w:sz w:val="22"/>
          <w:szCs w:val="22"/>
        </w:rPr>
        <w:t>be</w:t>
      </w:r>
      <w:proofErr w:type="gramEnd"/>
      <w:r>
        <w:rPr>
          <w:sz w:val="22"/>
          <w:szCs w:val="22"/>
        </w:rPr>
        <w:t xml:space="preserve"> prohibited from issuing their own </w:t>
      </w:r>
      <w:proofErr w:type="spellStart"/>
      <w:r>
        <w:rPr>
          <w:sz w:val="22"/>
          <w:szCs w:val="22"/>
        </w:rPr>
        <w:t>i.o.u.s</w:t>
      </w:r>
      <w:proofErr w:type="spellEnd"/>
      <w:r>
        <w:rPr>
          <w:sz w:val="22"/>
          <w:szCs w:val="22"/>
        </w:rPr>
        <w:t>? Just as stocks and bonds of various companies, states, and municipalities are exchanged routinely in the markets, why should not comme</w:t>
      </w:r>
      <w:r>
        <w:rPr>
          <w:sz w:val="22"/>
          <w:szCs w:val="22"/>
        </w:rPr>
        <w:t xml:space="preserve">rcial paper and other private obligations circulate as exchange media? The role of the government should be simply to define the standard of value and unit of account, and to keep markets open and free. If government wants to float its own </w:t>
      </w:r>
      <w:proofErr w:type="spellStart"/>
      <w:r>
        <w:rPr>
          <w:sz w:val="22"/>
          <w:szCs w:val="22"/>
        </w:rPr>
        <w:t>i.o.u.s</w:t>
      </w:r>
      <w:proofErr w:type="spellEnd"/>
      <w:r>
        <w:rPr>
          <w:sz w:val="22"/>
          <w:szCs w:val="22"/>
        </w:rPr>
        <w:t xml:space="preserve"> and decl</w:t>
      </w:r>
      <w:r>
        <w:rPr>
          <w:sz w:val="22"/>
          <w:szCs w:val="22"/>
        </w:rPr>
        <w:t xml:space="preserve">are them to be legal tender for all debts and taxes owed to it, that is fine, but it should not require that they be the </w:t>
      </w:r>
      <w:r>
        <w:rPr>
          <w:i/>
          <w:iCs/>
          <w:sz w:val="22"/>
          <w:szCs w:val="22"/>
        </w:rPr>
        <w:t>only</w:t>
      </w:r>
      <w:r>
        <w:rPr>
          <w:sz w:val="22"/>
          <w:szCs w:val="22"/>
        </w:rPr>
        <w:t xml:space="preserve"> medium of payment allowed for private debts. (The first </w:t>
      </w:r>
      <w:proofErr w:type="gramStart"/>
      <w:r>
        <w:rPr>
          <w:sz w:val="22"/>
          <w:szCs w:val="22"/>
        </w:rPr>
        <w:t xml:space="preserve">issue of </w:t>
      </w:r>
      <w:r>
        <w:rPr>
          <w:i/>
          <w:iCs/>
          <w:sz w:val="22"/>
          <w:szCs w:val="22"/>
        </w:rPr>
        <w:t>Greenbacks</w:t>
      </w:r>
      <w:r>
        <w:rPr>
          <w:sz w:val="22"/>
          <w:szCs w:val="22"/>
        </w:rPr>
        <w:t xml:space="preserve"> under Lincoln were</w:t>
      </w:r>
      <w:proofErr w:type="gramEnd"/>
      <w:r>
        <w:rPr>
          <w:sz w:val="22"/>
          <w:szCs w:val="22"/>
        </w:rPr>
        <w:t xml:space="preserve"> legal tender only for debts owed to</w:t>
      </w:r>
      <w:r>
        <w:rPr>
          <w:sz w:val="22"/>
          <w:szCs w:val="22"/>
        </w:rPr>
        <w:t xml:space="preserve"> the government. Subsequent issues were made legal tender for both public and private debts. The latter provision, I believe, is unconstitutional). </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 xml:space="preserve">A simpler way in which reform might be achieved would be to </w:t>
      </w:r>
      <w:proofErr w:type="gramStart"/>
      <w:r>
        <w:rPr>
          <w:sz w:val="22"/>
          <w:szCs w:val="22"/>
        </w:rPr>
        <w:t>legislate</w:t>
      </w:r>
      <w:proofErr w:type="gramEnd"/>
      <w:r>
        <w:rPr>
          <w:sz w:val="22"/>
          <w:szCs w:val="22"/>
        </w:rPr>
        <w:t xml:space="preserve"> the manner in which banking should b</w:t>
      </w:r>
      <w:r>
        <w:rPr>
          <w:sz w:val="22"/>
          <w:szCs w:val="22"/>
        </w:rPr>
        <w:t xml:space="preserve">e conducted. Presently, banks monetize the value of their </w:t>
      </w:r>
      <w:proofErr w:type="gramStart"/>
      <w:r>
        <w:rPr>
          <w:sz w:val="22"/>
          <w:szCs w:val="22"/>
        </w:rPr>
        <w:t>customers</w:t>
      </w:r>
      <w:proofErr w:type="gramEnd"/>
      <w:r>
        <w:rPr>
          <w:sz w:val="22"/>
          <w:szCs w:val="22"/>
        </w:rPr>
        <w:t xml:space="preserve"> collateral and charge interest on the “debts” thus created. There are three fundamental errors inherent in that process:</w:t>
      </w:r>
      <w:r w:rsidR="004306A3">
        <w:rPr>
          <w:sz w:val="22"/>
          <w:szCs w:val="22"/>
        </w:rPr>
        <w:br/>
      </w:r>
    </w:p>
    <w:p w:rsidR="00000000" w:rsidRDefault="00991D6B" w:rsidP="007A3D2E">
      <w:pPr>
        <w:numPr>
          <w:ilvl w:val="12"/>
          <w:numId w:val="0"/>
        </w:numPr>
        <w:rPr>
          <w:sz w:val="22"/>
          <w:szCs w:val="22"/>
        </w:rPr>
      </w:pPr>
      <w:r>
        <w:rPr>
          <w:sz w:val="22"/>
          <w:szCs w:val="22"/>
        </w:rPr>
        <w:t>1. The interest burden that causes debt to grow exponentially, crea</w:t>
      </w:r>
      <w:r>
        <w:rPr>
          <w:sz w:val="22"/>
          <w:szCs w:val="22"/>
        </w:rPr>
        <w:t>ting a growth imperative and adding to the disparities in incomes and wealth,</w:t>
      </w:r>
    </w:p>
    <w:p w:rsidR="00000000" w:rsidRDefault="00991D6B" w:rsidP="007A3D2E">
      <w:pPr>
        <w:numPr>
          <w:ilvl w:val="12"/>
          <w:numId w:val="0"/>
        </w:numPr>
        <w:rPr>
          <w:sz w:val="22"/>
          <w:szCs w:val="22"/>
        </w:rPr>
      </w:pPr>
      <w:r>
        <w:rPr>
          <w:sz w:val="22"/>
          <w:szCs w:val="22"/>
        </w:rPr>
        <w:t>2. The monetization of assets that do not result in the timely delivery of new goods and services to the market,</w:t>
      </w:r>
    </w:p>
    <w:p w:rsidR="00000000" w:rsidRDefault="00991D6B" w:rsidP="007A3D2E">
      <w:pPr>
        <w:numPr>
          <w:ilvl w:val="12"/>
          <w:numId w:val="0"/>
        </w:numPr>
        <w:rPr>
          <w:sz w:val="22"/>
          <w:szCs w:val="22"/>
        </w:rPr>
      </w:pPr>
      <w:r>
        <w:rPr>
          <w:sz w:val="22"/>
          <w:szCs w:val="22"/>
        </w:rPr>
        <w:t>3. The non-democratic allocation of credit among competing uses a</w:t>
      </w:r>
      <w:r>
        <w:rPr>
          <w:sz w:val="22"/>
          <w:szCs w:val="22"/>
        </w:rPr>
        <w:t xml:space="preserve">nd bidders. </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 xml:space="preserve">It is not the creation of money as debt that is problematic, but the charging of interest on that debt. Corrective legislation could be enabling rather than prohibitive. By supporting the creation of not-for-profit </w:t>
      </w:r>
      <w:r>
        <w:rPr>
          <w:i/>
          <w:iCs/>
          <w:sz w:val="22"/>
          <w:szCs w:val="22"/>
        </w:rPr>
        <w:t>mutual banks of issue</w:t>
      </w:r>
      <w:r>
        <w:rPr>
          <w:sz w:val="22"/>
          <w:szCs w:val="22"/>
        </w:rPr>
        <w:t xml:space="preserve"> that charge no interest, assets could be monetized in an economically sound, democratic, and sustainable manner. </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In support of their proposal, H&amp;R quote both Jefferson and Lincoln, but these two Presidents had quite different views on money. Lincoln was</w:t>
      </w:r>
      <w:r>
        <w:rPr>
          <w:sz w:val="22"/>
          <w:szCs w:val="22"/>
        </w:rPr>
        <w:t xml:space="preserve"> a centralist, while Jefferson was more a populist. When Jefferson said that the money power “should be taken from the banks, and restored to the people to whom it belongs,” he meant just that – the </w:t>
      </w:r>
      <w:r>
        <w:rPr>
          <w:i/>
          <w:iCs/>
          <w:sz w:val="22"/>
          <w:szCs w:val="22"/>
        </w:rPr>
        <w:t>people</w:t>
      </w:r>
      <w:r>
        <w:rPr>
          <w:sz w:val="22"/>
          <w:szCs w:val="22"/>
        </w:rPr>
        <w:t xml:space="preserve">, not the </w:t>
      </w:r>
      <w:r>
        <w:rPr>
          <w:i/>
          <w:iCs/>
          <w:sz w:val="22"/>
          <w:szCs w:val="22"/>
        </w:rPr>
        <w:t>government</w:t>
      </w:r>
      <w:r>
        <w:rPr>
          <w:sz w:val="22"/>
          <w:szCs w:val="22"/>
        </w:rPr>
        <w:t xml:space="preserve">. </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b/>
          <w:bCs/>
          <w:sz w:val="22"/>
          <w:szCs w:val="22"/>
        </w:rPr>
        <w:t>The Decentralist Approach</w:t>
      </w:r>
    </w:p>
    <w:p w:rsidR="00000000" w:rsidRDefault="00991D6B" w:rsidP="007A3D2E">
      <w:pPr>
        <w:numPr>
          <w:ilvl w:val="12"/>
          <w:numId w:val="0"/>
        </w:numPr>
        <w:rPr>
          <w:sz w:val="22"/>
          <w:szCs w:val="22"/>
        </w:rPr>
      </w:pPr>
    </w:p>
    <w:p w:rsidR="00000000" w:rsidRDefault="00991D6B" w:rsidP="007A3D2E">
      <w:pPr>
        <w:numPr>
          <w:ilvl w:val="12"/>
          <w:numId w:val="0"/>
        </w:numPr>
        <w:rPr>
          <w:i/>
          <w:iCs/>
          <w:sz w:val="22"/>
          <w:szCs w:val="22"/>
        </w:rPr>
      </w:pPr>
      <w:r>
        <w:rPr>
          <w:sz w:val="22"/>
          <w:szCs w:val="22"/>
        </w:rPr>
        <w:t>It is my view that</w:t>
      </w:r>
      <w:r>
        <w:rPr>
          <w:i/>
          <w:iCs/>
          <w:sz w:val="22"/>
          <w:szCs w:val="22"/>
        </w:rPr>
        <w:t xml:space="preserve"> the key to transforming economic interrelationships lies in liberating the exchange process from monopolized money and banking. This requires that the following be accomplished:</w:t>
      </w:r>
    </w:p>
    <w:p w:rsidR="00000000" w:rsidRDefault="00991D6B" w:rsidP="007A3D2E">
      <w:pPr>
        <w:numPr>
          <w:ilvl w:val="12"/>
          <w:numId w:val="0"/>
        </w:numPr>
        <w:rPr>
          <w:sz w:val="22"/>
          <w:szCs w:val="22"/>
        </w:rPr>
      </w:pPr>
      <w:r>
        <w:rPr>
          <w:i/>
          <w:iCs/>
          <w:sz w:val="22"/>
          <w:szCs w:val="22"/>
        </w:rPr>
        <w:t xml:space="preserve">(1) the separation of the various functions which money is </w:t>
      </w:r>
      <w:r>
        <w:rPr>
          <w:i/>
          <w:iCs/>
          <w:sz w:val="22"/>
          <w:szCs w:val="22"/>
        </w:rPr>
        <w:t xml:space="preserve">supposed to serve, (2) the establishment of an international objective standard unit of account and, (3) the democratization and decentralization of the exchange process. </w:t>
      </w:r>
      <w:r>
        <w:rPr>
          <w:sz w:val="22"/>
          <w:szCs w:val="22"/>
        </w:rPr>
        <w:t>Elaboration on these points can be found in my various books and writings.</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In sum, t</w:t>
      </w:r>
      <w:r>
        <w:rPr>
          <w:sz w:val="22"/>
          <w:szCs w:val="22"/>
        </w:rPr>
        <w:t>his can be accomplished by the establishment, through private, democratic initiative of mutual credit or credit clearing circles, federated into a global network. Producers cannot, and should not, be prohibited from granting credit to one another, and that</w:t>
      </w:r>
      <w:r>
        <w:rPr>
          <w:sz w:val="22"/>
          <w:szCs w:val="22"/>
        </w:rPr>
        <w:t xml:space="preserve"> credit can serve as an exchange medium, just as it does in </w:t>
      </w:r>
      <w:proofErr w:type="spellStart"/>
      <w:r>
        <w:rPr>
          <w:sz w:val="22"/>
          <w:szCs w:val="22"/>
        </w:rPr>
        <w:t>LETSystems</w:t>
      </w:r>
      <w:proofErr w:type="spellEnd"/>
      <w:r>
        <w:rPr>
          <w:sz w:val="22"/>
          <w:szCs w:val="22"/>
        </w:rPr>
        <w:t>.</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b/>
          <w:bCs/>
          <w:sz w:val="22"/>
          <w:szCs w:val="22"/>
        </w:rPr>
        <w:t>Prospects and Strategies</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Any proposed remedy to the money problem must recognize the political realities in which we find ourselves. It is easily shown that we live today under a glo</w:t>
      </w:r>
      <w:r>
        <w:rPr>
          <w:sz w:val="22"/>
          <w:szCs w:val="22"/>
        </w:rPr>
        <w:t>bal imperial regime. Since “the Battle of Seattle,” there has begun to be some public debate about the pros and cons of globalization. But, it is not simply a question of globalization being good or bad. There have undoubtedly been some positive aspects of</w:t>
      </w:r>
      <w:r>
        <w:rPr>
          <w:sz w:val="22"/>
          <w:szCs w:val="22"/>
        </w:rPr>
        <w:t xml:space="preserve"> globalization but there have also been some very negative and destructive aspects. I am an advocate of greater human unity, understanding, and tolerance, and, to the extent that globalization serves that purpose, I support it. But, the process, as we've e</w:t>
      </w:r>
      <w:r>
        <w:rPr>
          <w:sz w:val="22"/>
          <w:szCs w:val="22"/>
        </w:rPr>
        <w:t>xperienced it over the past decade or two, has militated against that ideal in that the terms of trade have not been fair, and the interests of many groups have been ignored. For many, especially women in some third world countries, economic globalization,</w:t>
      </w:r>
      <w:r>
        <w:rPr>
          <w:sz w:val="22"/>
          <w:szCs w:val="22"/>
        </w:rPr>
        <w:t xml:space="preserve"> has provided opportunities for greater independence and liberation from ancient tribal and cultural restrictions. On the other hand, it has also disrupted and destroyed long-established patterns of production and distribution which enabled a high degree o</w:t>
      </w:r>
      <w:r>
        <w:rPr>
          <w:sz w:val="22"/>
          <w:szCs w:val="22"/>
        </w:rPr>
        <w:t xml:space="preserve">f local self-reliance and self-determination. It is not the </w:t>
      </w:r>
      <w:r>
        <w:rPr>
          <w:i/>
          <w:iCs/>
          <w:sz w:val="22"/>
          <w:szCs w:val="22"/>
        </w:rPr>
        <w:t>fact</w:t>
      </w:r>
      <w:r>
        <w:rPr>
          <w:sz w:val="22"/>
          <w:szCs w:val="22"/>
        </w:rPr>
        <w:t xml:space="preserve"> of globalization which is problematic, but the </w:t>
      </w:r>
      <w:r>
        <w:rPr>
          <w:i/>
          <w:iCs/>
          <w:sz w:val="22"/>
          <w:szCs w:val="22"/>
        </w:rPr>
        <w:t>process</w:t>
      </w:r>
      <w:r>
        <w:rPr>
          <w:sz w:val="22"/>
          <w:szCs w:val="22"/>
        </w:rPr>
        <w:t xml:space="preserve"> of globalization as it has been conducted over the past two or three decades. </w:t>
      </w:r>
      <w:proofErr w:type="gramStart"/>
      <w:r>
        <w:rPr>
          <w:sz w:val="22"/>
          <w:szCs w:val="22"/>
        </w:rPr>
        <w:t>this</w:t>
      </w:r>
      <w:proofErr w:type="gramEnd"/>
      <w:r>
        <w:rPr>
          <w:sz w:val="22"/>
          <w:szCs w:val="22"/>
        </w:rPr>
        <w:t xml:space="preserve"> process has been largely imperialistic and exploitati</w:t>
      </w:r>
      <w:r>
        <w:rPr>
          <w:sz w:val="22"/>
          <w:szCs w:val="22"/>
        </w:rPr>
        <w:t xml:space="preserve">ve in its nature. While the institutional government of nation states is declining, the power of corporations has been rising. Government for and by the </w:t>
      </w:r>
      <w:r>
        <w:rPr>
          <w:sz w:val="22"/>
          <w:szCs w:val="22"/>
        </w:rPr>
        <w:lastRenderedPageBreak/>
        <w:t>corporations has become the dominant political paradigm. To call it fascism is not an exaggeration.</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If</w:t>
      </w:r>
      <w:r>
        <w:rPr>
          <w:sz w:val="22"/>
          <w:szCs w:val="22"/>
        </w:rPr>
        <w:t xml:space="preserve"> that view is anywhere near correct, the H&amp;R proposal would seem to have little chance of being implemented anytime soon, and if it were to be implemented, it would likely be in a form that would further concentrate power in the hands of the same elites wh</w:t>
      </w:r>
      <w:r>
        <w:rPr>
          <w:sz w:val="22"/>
          <w:szCs w:val="22"/>
        </w:rPr>
        <w:t>o now control the corporations and the central governments.</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Elite control has always been based on force, deception, and manipulation of the various economic factors – labor, land, capital, and more recently, money. These have been manifested in overt sla</w:t>
      </w:r>
      <w:r>
        <w:rPr>
          <w:sz w:val="22"/>
          <w:szCs w:val="22"/>
        </w:rPr>
        <w:t>very, “enclosure acts” and “clearances,” monopoly capitalism, the banking cartel and manipulation of money issuance. To continue with centralized control over the exchange process by retaining outmoded and dysfunctional notions of money is to invite corrup</w:t>
      </w:r>
      <w:r>
        <w:rPr>
          <w:sz w:val="22"/>
          <w:szCs w:val="22"/>
        </w:rPr>
        <w:t>tion and to perpetuate the use of force, deception, and manipulation to benefit the few at the expense of all.</w:t>
      </w:r>
    </w:p>
    <w:p w:rsidR="00000000" w:rsidRDefault="00991D6B" w:rsidP="007A3D2E">
      <w:pPr>
        <w:numPr>
          <w:ilvl w:val="12"/>
          <w:numId w:val="0"/>
        </w:numPr>
        <w:rPr>
          <w:sz w:val="22"/>
          <w:szCs w:val="22"/>
        </w:rPr>
      </w:pPr>
    </w:p>
    <w:p w:rsidR="00000000" w:rsidRDefault="00991D6B" w:rsidP="007A3D2E">
      <w:pPr>
        <w:numPr>
          <w:ilvl w:val="12"/>
          <w:numId w:val="0"/>
        </w:numPr>
        <w:rPr>
          <w:sz w:val="22"/>
          <w:szCs w:val="22"/>
        </w:rPr>
      </w:pPr>
      <w:r>
        <w:rPr>
          <w:sz w:val="22"/>
          <w:szCs w:val="22"/>
        </w:rPr>
        <w:t>H&amp;R seem to minimize the obstacles to implementation of their proposal and to exaggerate the obstacles to private and unofficial exchange altern</w:t>
      </w:r>
      <w:r>
        <w:rPr>
          <w:sz w:val="22"/>
          <w:szCs w:val="22"/>
        </w:rPr>
        <w:t xml:space="preserve">atives. It is difficult to see, given present political realities, how the necessary implementing legislation for their proposal could be passed. The entire history of money provides strong testimony which argues in precisely the opposite direction. </w:t>
      </w:r>
    </w:p>
    <w:p w:rsidR="00000000" w:rsidRDefault="00991D6B" w:rsidP="007A3D2E">
      <w:pPr>
        <w:numPr>
          <w:ilvl w:val="12"/>
          <w:numId w:val="0"/>
        </w:numPr>
        <w:rPr>
          <w:sz w:val="22"/>
          <w:szCs w:val="22"/>
        </w:rPr>
      </w:pPr>
    </w:p>
    <w:p w:rsidR="002D0396" w:rsidRDefault="00991D6B" w:rsidP="007A3D2E">
      <w:pPr>
        <w:numPr>
          <w:ilvl w:val="12"/>
          <w:numId w:val="0"/>
        </w:numPr>
        <w:rPr>
          <w:sz w:val="22"/>
          <w:szCs w:val="22"/>
        </w:rPr>
      </w:pPr>
      <w:r>
        <w:rPr>
          <w:sz w:val="22"/>
          <w:szCs w:val="22"/>
        </w:rPr>
        <w:t>In m</w:t>
      </w:r>
      <w:r>
        <w:rPr>
          <w:sz w:val="22"/>
          <w:szCs w:val="22"/>
        </w:rPr>
        <w:t>y view, change is more likely to come through private initiative and technical innovation. Indeed, much of this has already been evident over the past three decades with the evolution of commercial “barter” or trade exchanges, the proliferation of mutual c</w:t>
      </w:r>
      <w:r>
        <w:rPr>
          <w:sz w:val="22"/>
          <w:szCs w:val="22"/>
        </w:rPr>
        <w:t>redit systems, like LETS, and the development of grassroots trading clubs and local currencies, such as those which have exploded upon the scene in Argentina. The next “big thing” in this regard will be internet-based payment systems. Initially, these were</w:t>
      </w:r>
      <w:r>
        <w:rPr>
          <w:sz w:val="22"/>
          <w:szCs w:val="22"/>
        </w:rPr>
        <w:t xml:space="preserve"> restricted to the transfer of bank-created money, but newer systems are making clear the possibilities of credit clearing transactions which are free from bank-created money and official government currencies. Exemplars of this potential are the e-cash an</w:t>
      </w:r>
      <w:r>
        <w:rPr>
          <w:sz w:val="22"/>
          <w:szCs w:val="22"/>
        </w:rPr>
        <w:t xml:space="preserve">d </w:t>
      </w:r>
      <w:r>
        <w:rPr>
          <w:i/>
          <w:iCs/>
          <w:sz w:val="22"/>
          <w:szCs w:val="22"/>
        </w:rPr>
        <w:t>cyber buck</w:t>
      </w:r>
      <w:r>
        <w:rPr>
          <w:sz w:val="22"/>
          <w:szCs w:val="22"/>
        </w:rPr>
        <w:t xml:space="preserve"> experiments conducted by David </w:t>
      </w:r>
      <w:proofErr w:type="spellStart"/>
      <w:r>
        <w:rPr>
          <w:sz w:val="22"/>
          <w:szCs w:val="22"/>
        </w:rPr>
        <w:t>Chaum's</w:t>
      </w:r>
      <w:proofErr w:type="spellEnd"/>
      <w:r>
        <w:rPr>
          <w:sz w:val="22"/>
          <w:szCs w:val="22"/>
        </w:rPr>
        <w:t xml:space="preserve"> company, </w:t>
      </w:r>
      <w:proofErr w:type="spellStart"/>
      <w:r>
        <w:rPr>
          <w:sz w:val="22"/>
          <w:szCs w:val="22"/>
        </w:rPr>
        <w:t>Digicash</w:t>
      </w:r>
      <w:proofErr w:type="spellEnd"/>
      <w:r>
        <w:rPr>
          <w:sz w:val="22"/>
          <w:szCs w:val="22"/>
        </w:rPr>
        <w:t>, a few years ago; the Friendly Favors networking website (</w:t>
      </w:r>
      <w:hyperlink r:id="rId5" w:history="1">
        <w:r w:rsidR="002F10C5" w:rsidRPr="00644913">
          <w:rPr>
            <w:rStyle w:val="Hyperlink"/>
          </w:rPr>
          <w:t>http://favors.org/FF/</w:t>
        </w:r>
      </w:hyperlink>
      <w:r w:rsidR="002F10C5">
        <w:t>)</w:t>
      </w:r>
      <w:r w:rsidR="002F10C5">
        <w:rPr>
          <w:sz w:val="22"/>
          <w:szCs w:val="22"/>
        </w:rPr>
        <w:t xml:space="preserve"> a</w:t>
      </w:r>
      <w:r w:rsidRPr="002F10C5">
        <w:rPr>
          <w:sz w:val="22"/>
          <w:szCs w:val="22"/>
        </w:rPr>
        <w:t xml:space="preserve">nd the open money </w:t>
      </w:r>
      <w:r w:rsidRPr="002F10C5">
        <w:rPr>
          <w:sz w:val="22"/>
          <w:szCs w:val="22"/>
        </w:rPr>
        <w:t>experiments of</w:t>
      </w:r>
      <w:r w:rsidR="002F10C5" w:rsidRPr="002F10C5">
        <w:rPr>
          <w:sz w:val="22"/>
          <w:szCs w:val="22"/>
        </w:rPr>
        <w:t xml:space="preserve"> Michael Linton and Ernie </w:t>
      </w:r>
      <w:proofErr w:type="spellStart"/>
      <w:r w:rsidR="002F10C5" w:rsidRPr="002F10C5">
        <w:rPr>
          <w:sz w:val="22"/>
          <w:szCs w:val="22"/>
        </w:rPr>
        <w:t>Yacub</w:t>
      </w:r>
      <w:proofErr w:type="spellEnd"/>
      <w:r w:rsidRPr="002F10C5">
        <w:rPr>
          <w:sz w:val="22"/>
          <w:szCs w:val="22"/>
        </w:rPr>
        <w:t>, which allows anyone to create their own currency and invite others to join the circle of users.</w:t>
      </w:r>
      <w:r w:rsidR="002D0396">
        <w:rPr>
          <w:sz w:val="22"/>
          <w:szCs w:val="22"/>
        </w:rPr>
        <w:t xml:space="preserve"> </w:t>
      </w:r>
      <w:r w:rsidRPr="002F10C5">
        <w:rPr>
          <w:sz w:val="22"/>
          <w:szCs w:val="22"/>
        </w:rPr>
        <w:t>Other promising developments are softwar</w:t>
      </w:r>
      <w:r w:rsidRPr="002F10C5">
        <w:rPr>
          <w:sz w:val="22"/>
          <w:szCs w:val="22"/>
        </w:rPr>
        <w:t xml:space="preserve">e developed by </w:t>
      </w:r>
      <w:proofErr w:type="spellStart"/>
      <w:r w:rsidRPr="002F10C5">
        <w:rPr>
          <w:sz w:val="22"/>
          <w:szCs w:val="22"/>
        </w:rPr>
        <w:t>Oakington</w:t>
      </w:r>
      <w:proofErr w:type="spellEnd"/>
      <w:r w:rsidRPr="002F10C5">
        <w:rPr>
          <w:sz w:val="22"/>
          <w:szCs w:val="22"/>
        </w:rPr>
        <w:t xml:space="preserve"> Corporatio</w:t>
      </w:r>
      <w:r w:rsidR="002F10C5">
        <w:rPr>
          <w:sz w:val="22"/>
          <w:szCs w:val="22"/>
        </w:rPr>
        <w:t>n</w:t>
      </w:r>
      <w:r w:rsidR="00421264" w:rsidRPr="002D0396">
        <w:rPr>
          <w:sz w:val="22"/>
          <w:szCs w:val="22"/>
        </w:rPr>
        <w:t xml:space="preserve">, </w:t>
      </w:r>
      <w:r w:rsidRPr="002D0396">
        <w:rPr>
          <w:sz w:val="22"/>
          <w:szCs w:val="22"/>
        </w:rPr>
        <w:t>and the “Pay Pal” system now operating on the web</w:t>
      </w:r>
      <w:r w:rsidR="002D0396">
        <w:rPr>
          <w:sz w:val="22"/>
          <w:szCs w:val="22"/>
        </w:rPr>
        <w:t xml:space="preserve"> (</w:t>
      </w:r>
      <w:r w:rsidR="002D0396" w:rsidRPr="002F10C5">
        <w:rPr>
          <w:sz w:val="22"/>
          <w:szCs w:val="22"/>
        </w:rPr>
        <w:t xml:space="preserve">Other promising developments are software developed by </w:t>
      </w:r>
      <w:proofErr w:type="spellStart"/>
      <w:r w:rsidR="002D0396" w:rsidRPr="002F10C5">
        <w:rPr>
          <w:sz w:val="22"/>
          <w:szCs w:val="22"/>
        </w:rPr>
        <w:t>Oakington</w:t>
      </w:r>
      <w:proofErr w:type="spellEnd"/>
      <w:r w:rsidR="002D0396" w:rsidRPr="002F10C5">
        <w:rPr>
          <w:sz w:val="22"/>
          <w:szCs w:val="22"/>
        </w:rPr>
        <w:t xml:space="preserve"> Corporatio</w:t>
      </w:r>
      <w:r w:rsidR="002D0396">
        <w:rPr>
          <w:sz w:val="22"/>
          <w:szCs w:val="22"/>
        </w:rPr>
        <w:t>n</w:t>
      </w:r>
      <w:r w:rsidR="002D0396" w:rsidRPr="002D0396">
        <w:rPr>
          <w:sz w:val="22"/>
          <w:szCs w:val="22"/>
        </w:rPr>
        <w:t>, and the “Pay Pal” system now operating on the web</w:t>
      </w:r>
      <w:r w:rsidR="002D0396">
        <w:rPr>
          <w:sz w:val="22"/>
          <w:szCs w:val="22"/>
        </w:rPr>
        <w:t xml:space="preserve">. </w:t>
      </w:r>
    </w:p>
    <w:p w:rsidR="002D0396" w:rsidRDefault="002D0396" w:rsidP="007A3D2E">
      <w:pPr>
        <w:numPr>
          <w:ilvl w:val="12"/>
          <w:numId w:val="0"/>
        </w:numPr>
        <w:rPr>
          <w:sz w:val="22"/>
          <w:szCs w:val="22"/>
        </w:rPr>
      </w:pPr>
    </w:p>
    <w:p w:rsidR="00000000" w:rsidRPr="002D0396" w:rsidRDefault="00991D6B" w:rsidP="007A3D2E">
      <w:pPr>
        <w:numPr>
          <w:ilvl w:val="12"/>
          <w:numId w:val="0"/>
        </w:numPr>
        <w:rPr>
          <w:sz w:val="22"/>
          <w:szCs w:val="22"/>
        </w:rPr>
      </w:pPr>
      <w:r w:rsidRPr="002D0396">
        <w:rPr>
          <w:sz w:val="22"/>
          <w:szCs w:val="22"/>
        </w:rPr>
        <w:t>It is my hope that in the coming year the energies and talents of monetary reformers and transformers around the world will be focused and directed toward a coherent process that will bring unprecedented progress in solving the money problem.</w:t>
      </w:r>
    </w:p>
    <w:p w:rsidR="00991D6B" w:rsidRPr="002D0396" w:rsidRDefault="00991D6B" w:rsidP="007A3D2E">
      <w:pPr>
        <w:numPr>
          <w:ilvl w:val="12"/>
          <w:numId w:val="0"/>
        </w:numPr>
        <w:jc w:val="center"/>
        <w:rPr>
          <w:sz w:val="22"/>
          <w:szCs w:val="22"/>
        </w:rPr>
      </w:pPr>
      <w:r w:rsidRPr="002D0396">
        <w:rPr>
          <w:sz w:val="22"/>
          <w:szCs w:val="22"/>
        </w:rPr>
        <w:t xml:space="preserve"># </w:t>
      </w:r>
      <w:r w:rsidRPr="002D0396">
        <w:rPr>
          <w:sz w:val="22"/>
          <w:szCs w:val="22"/>
        </w:rPr>
        <w:t xml:space="preserve">   #    </w:t>
      </w:r>
      <w:r w:rsidRPr="002D0396">
        <w:rPr>
          <w:sz w:val="22"/>
          <w:szCs w:val="22"/>
        </w:rPr>
        <w:t>#</w:t>
      </w:r>
    </w:p>
    <w:sectPr w:rsidR="00991D6B" w:rsidRPr="002D0396">
      <w:type w:val="continuous"/>
      <w:pgSz w:w="12240" w:h="15840"/>
      <w:pgMar w:top="1440" w:right="1440" w:bottom="1440" w:left="1440" w:header="1440" w:footer="144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486C950"/>
    <w:lvl w:ilvl="0">
      <w:numFmt w:val="bullet"/>
      <w:lvlText w:val="*"/>
      <w:lvlJc w:val="left"/>
    </w:lvl>
  </w:abstractNum>
  <w:num w:numId="1">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grammar="clean"/>
  <w:defaultTabStop w:val="720"/>
  <w:hyphenationZone w:val="93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7A3D2E"/>
    <w:rsid w:val="002D0396"/>
    <w:rsid w:val="002F10C5"/>
    <w:rsid w:val="00421264"/>
    <w:rsid w:val="004306A3"/>
    <w:rsid w:val="007A3D2E"/>
    <w:rsid w:val="00991D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nhideWhenUsed="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uiPriority w:val="99"/>
    <w:pPr>
      <w:widowControl w:val="0"/>
      <w:autoSpaceDE w:val="0"/>
      <w:autoSpaceDN w:val="0"/>
      <w:adjustRightInd w:val="0"/>
      <w:spacing w:after="0" w:line="240" w:lineRule="auto"/>
      <w:ind w:left="720"/>
      <w:jc w:val="both"/>
    </w:pPr>
    <w:rPr>
      <w:rFonts w:ascii="Times New Roman" w:hAnsi="Times New Roman" w:cs="Times New Roman"/>
      <w:sz w:val="24"/>
      <w:szCs w:val="24"/>
    </w:rPr>
  </w:style>
  <w:style w:type="paragraph" w:customStyle="1" w:styleId="Level2">
    <w:name w:val="Level 2"/>
    <w:uiPriority w:val="99"/>
    <w:pPr>
      <w:widowControl w:val="0"/>
      <w:autoSpaceDE w:val="0"/>
      <w:autoSpaceDN w:val="0"/>
      <w:adjustRightInd w:val="0"/>
      <w:spacing w:after="0" w:line="240" w:lineRule="auto"/>
      <w:ind w:left="1440"/>
      <w:jc w:val="both"/>
    </w:pPr>
    <w:rPr>
      <w:rFonts w:ascii="Times New Roman" w:hAnsi="Times New Roman" w:cs="Times New Roman"/>
      <w:sz w:val="24"/>
      <w:szCs w:val="24"/>
    </w:rPr>
  </w:style>
  <w:style w:type="paragraph" w:customStyle="1" w:styleId="Level3">
    <w:name w:val="Level 3"/>
    <w:uiPriority w:val="99"/>
    <w:pPr>
      <w:widowControl w:val="0"/>
      <w:autoSpaceDE w:val="0"/>
      <w:autoSpaceDN w:val="0"/>
      <w:adjustRightInd w:val="0"/>
      <w:spacing w:after="0" w:line="240" w:lineRule="auto"/>
      <w:ind w:left="2160"/>
      <w:jc w:val="both"/>
    </w:pPr>
    <w:rPr>
      <w:rFonts w:ascii="Times New Roman" w:hAnsi="Times New Roman" w:cs="Times New Roman"/>
      <w:sz w:val="24"/>
      <w:szCs w:val="24"/>
    </w:rPr>
  </w:style>
  <w:style w:type="paragraph" w:customStyle="1" w:styleId="Level4">
    <w:name w:val="Level 4"/>
    <w:uiPriority w:val="99"/>
    <w:pPr>
      <w:widowControl w:val="0"/>
      <w:autoSpaceDE w:val="0"/>
      <w:autoSpaceDN w:val="0"/>
      <w:adjustRightInd w:val="0"/>
      <w:spacing w:after="0" w:line="240" w:lineRule="auto"/>
      <w:ind w:left="2880"/>
      <w:jc w:val="both"/>
    </w:pPr>
    <w:rPr>
      <w:rFonts w:ascii="Times New Roman" w:hAnsi="Times New Roman" w:cs="Times New Roman"/>
      <w:sz w:val="24"/>
      <w:szCs w:val="24"/>
    </w:rPr>
  </w:style>
  <w:style w:type="paragraph" w:customStyle="1" w:styleId="Level5">
    <w:name w:val="Level 5"/>
    <w:uiPriority w:val="99"/>
    <w:pPr>
      <w:widowControl w:val="0"/>
      <w:autoSpaceDE w:val="0"/>
      <w:autoSpaceDN w:val="0"/>
      <w:adjustRightInd w:val="0"/>
      <w:spacing w:after="0" w:line="240" w:lineRule="auto"/>
      <w:ind w:left="3600"/>
      <w:jc w:val="both"/>
    </w:pPr>
    <w:rPr>
      <w:rFonts w:ascii="Times New Roman" w:hAnsi="Times New Roman" w:cs="Times New Roman"/>
      <w:sz w:val="24"/>
      <w:szCs w:val="24"/>
    </w:rPr>
  </w:style>
  <w:style w:type="paragraph" w:customStyle="1" w:styleId="Level6">
    <w:name w:val="Level 6"/>
    <w:uiPriority w:val="99"/>
    <w:pPr>
      <w:widowControl w:val="0"/>
      <w:autoSpaceDE w:val="0"/>
      <w:autoSpaceDN w:val="0"/>
      <w:adjustRightInd w:val="0"/>
      <w:spacing w:after="0" w:line="240" w:lineRule="auto"/>
      <w:ind w:left="4320"/>
      <w:jc w:val="both"/>
    </w:pPr>
    <w:rPr>
      <w:rFonts w:ascii="Times New Roman" w:hAnsi="Times New Roman" w:cs="Times New Roman"/>
      <w:sz w:val="24"/>
      <w:szCs w:val="24"/>
    </w:rPr>
  </w:style>
  <w:style w:type="paragraph" w:customStyle="1" w:styleId="Level7">
    <w:name w:val="Level 7"/>
    <w:uiPriority w:val="99"/>
    <w:pPr>
      <w:widowControl w:val="0"/>
      <w:autoSpaceDE w:val="0"/>
      <w:autoSpaceDN w:val="0"/>
      <w:adjustRightInd w:val="0"/>
      <w:spacing w:after="0" w:line="240" w:lineRule="auto"/>
      <w:ind w:left="5040"/>
      <w:jc w:val="both"/>
    </w:pPr>
    <w:rPr>
      <w:rFonts w:ascii="Times New Roman" w:hAnsi="Times New Roman" w:cs="Times New Roman"/>
      <w:sz w:val="24"/>
      <w:szCs w:val="24"/>
    </w:rPr>
  </w:style>
  <w:style w:type="paragraph" w:customStyle="1" w:styleId="Level8">
    <w:name w:val="Level 8"/>
    <w:uiPriority w:val="99"/>
    <w:pPr>
      <w:widowControl w:val="0"/>
      <w:autoSpaceDE w:val="0"/>
      <w:autoSpaceDN w:val="0"/>
      <w:adjustRightInd w:val="0"/>
      <w:spacing w:after="0" w:line="240" w:lineRule="auto"/>
      <w:ind w:left="5760"/>
      <w:jc w:val="both"/>
    </w:pPr>
    <w:rPr>
      <w:rFonts w:ascii="Times New Roman" w:hAnsi="Times New Roman" w:cs="Times New Roman"/>
      <w:sz w:val="24"/>
      <w:szCs w:val="24"/>
    </w:rPr>
  </w:style>
  <w:style w:type="paragraph" w:customStyle="1" w:styleId="Level9">
    <w:name w:val="Level 9"/>
    <w:uiPriority w:val="99"/>
    <w:pPr>
      <w:widowControl w:val="0"/>
      <w:autoSpaceDE w:val="0"/>
      <w:autoSpaceDN w:val="0"/>
      <w:adjustRightInd w:val="0"/>
      <w:spacing w:after="0" w:line="240" w:lineRule="auto"/>
      <w:ind w:left="6480"/>
      <w:jc w:val="both"/>
    </w:pPr>
    <w:rPr>
      <w:rFonts w:ascii="Times New Roman" w:hAnsi="Times New Roman" w:cs="Times New Roman"/>
      <w:sz w:val="24"/>
      <w:szCs w:val="24"/>
    </w:rPr>
  </w:style>
  <w:style w:type="paragraph" w:customStyle="1" w:styleId="level10">
    <w:name w:val="_level1"/>
    <w:uiPriority w:val="9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level20">
    <w:name w:val="_level2"/>
    <w:uiPriority w:val="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hanging="720"/>
      <w:jc w:val="both"/>
    </w:pPr>
    <w:rPr>
      <w:rFonts w:ascii="Times New Roman" w:hAnsi="Times New Roman" w:cs="Times New Roman"/>
      <w:sz w:val="24"/>
      <w:szCs w:val="24"/>
    </w:rPr>
  </w:style>
  <w:style w:type="paragraph" w:customStyle="1" w:styleId="level30">
    <w:name w:val="_level3"/>
    <w:uiPriority w:val="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160" w:hanging="720"/>
      <w:jc w:val="both"/>
    </w:pPr>
    <w:rPr>
      <w:rFonts w:ascii="Times New Roman" w:hAnsi="Times New Roman" w:cs="Times New Roman"/>
      <w:sz w:val="24"/>
      <w:szCs w:val="24"/>
    </w:rPr>
  </w:style>
  <w:style w:type="paragraph" w:customStyle="1" w:styleId="level40">
    <w:name w:val="_level4"/>
    <w:uiPriority w:val="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hanging="720"/>
      <w:jc w:val="both"/>
    </w:pPr>
    <w:rPr>
      <w:rFonts w:ascii="Times New Roman" w:hAnsi="Times New Roman" w:cs="Times New Roman"/>
      <w:sz w:val="24"/>
      <w:szCs w:val="24"/>
    </w:rPr>
  </w:style>
  <w:style w:type="paragraph" w:customStyle="1" w:styleId="level50">
    <w:name w:val="_level5"/>
    <w:uiPriority w:val="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3600" w:hanging="720"/>
      <w:jc w:val="both"/>
    </w:pPr>
    <w:rPr>
      <w:rFonts w:ascii="Times New Roman" w:hAnsi="Times New Roman" w:cs="Times New Roman"/>
      <w:sz w:val="24"/>
      <w:szCs w:val="24"/>
    </w:rPr>
  </w:style>
  <w:style w:type="paragraph" w:customStyle="1" w:styleId="level60">
    <w:name w:val="_level6"/>
    <w:uiPriority w:val="99"/>
    <w:pPr>
      <w:widowControl w:val="0"/>
      <w:tabs>
        <w:tab w:val="left" w:pos="4320"/>
        <w:tab w:val="left" w:pos="5040"/>
        <w:tab w:val="left" w:pos="5760"/>
        <w:tab w:val="left" w:pos="6480"/>
        <w:tab w:val="left" w:pos="7200"/>
        <w:tab w:val="left" w:pos="7920"/>
        <w:tab w:val="left" w:pos="8640"/>
      </w:tabs>
      <w:autoSpaceDE w:val="0"/>
      <w:autoSpaceDN w:val="0"/>
      <w:adjustRightInd w:val="0"/>
      <w:spacing w:after="0" w:line="240" w:lineRule="auto"/>
      <w:ind w:left="4320" w:hanging="720"/>
      <w:jc w:val="both"/>
    </w:pPr>
    <w:rPr>
      <w:rFonts w:ascii="Times New Roman" w:hAnsi="Times New Roman" w:cs="Times New Roman"/>
      <w:sz w:val="24"/>
      <w:szCs w:val="24"/>
    </w:rPr>
  </w:style>
  <w:style w:type="paragraph" w:customStyle="1" w:styleId="level70">
    <w:name w:val="_level7"/>
    <w:uiPriority w:val="99"/>
    <w:pPr>
      <w:widowControl w:val="0"/>
      <w:tabs>
        <w:tab w:val="left" w:pos="5040"/>
        <w:tab w:val="left" w:pos="5760"/>
        <w:tab w:val="left" w:pos="6480"/>
        <w:tab w:val="left" w:pos="7200"/>
        <w:tab w:val="left" w:pos="7920"/>
        <w:tab w:val="left" w:pos="8640"/>
      </w:tabs>
      <w:autoSpaceDE w:val="0"/>
      <w:autoSpaceDN w:val="0"/>
      <w:adjustRightInd w:val="0"/>
      <w:spacing w:after="0" w:line="240" w:lineRule="auto"/>
      <w:ind w:left="5040" w:hanging="720"/>
      <w:jc w:val="both"/>
    </w:pPr>
    <w:rPr>
      <w:rFonts w:ascii="Times New Roman" w:hAnsi="Times New Roman" w:cs="Times New Roman"/>
      <w:sz w:val="24"/>
      <w:szCs w:val="24"/>
    </w:rPr>
  </w:style>
  <w:style w:type="paragraph" w:customStyle="1" w:styleId="level80">
    <w:name w:val="_level8"/>
    <w:uiPriority w:val="99"/>
    <w:pPr>
      <w:widowControl w:val="0"/>
      <w:tabs>
        <w:tab w:val="left" w:pos="5760"/>
        <w:tab w:val="left" w:pos="6480"/>
        <w:tab w:val="left" w:pos="7200"/>
        <w:tab w:val="left" w:pos="7920"/>
        <w:tab w:val="left" w:pos="8640"/>
      </w:tabs>
      <w:autoSpaceDE w:val="0"/>
      <w:autoSpaceDN w:val="0"/>
      <w:adjustRightInd w:val="0"/>
      <w:spacing w:after="0" w:line="240" w:lineRule="auto"/>
      <w:ind w:left="5760" w:hanging="720"/>
      <w:jc w:val="both"/>
    </w:pPr>
    <w:rPr>
      <w:rFonts w:ascii="Times New Roman" w:hAnsi="Times New Roman" w:cs="Times New Roman"/>
      <w:sz w:val="24"/>
      <w:szCs w:val="24"/>
    </w:rPr>
  </w:style>
  <w:style w:type="paragraph" w:customStyle="1" w:styleId="level90">
    <w:name w:val="_level9"/>
    <w:uiPriority w:val="99"/>
    <w:pPr>
      <w:widowControl w:val="0"/>
      <w:tabs>
        <w:tab w:val="left" w:pos="6480"/>
        <w:tab w:val="left" w:pos="7200"/>
        <w:tab w:val="left" w:pos="7920"/>
        <w:tab w:val="left" w:pos="8640"/>
      </w:tabs>
      <w:autoSpaceDE w:val="0"/>
      <w:autoSpaceDN w:val="0"/>
      <w:adjustRightInd w:val="0"/>
      <w:spacing w:after="0" w:line="240" w:lineRule="auto"/>
      <w:ind w:left="6480" w:hanging="720"/>
      <w:jc w:val="both"/>
    </w:pPr>
    <w:rPr>
      <w:rFonts w:ascii="Times New Roman" w:hAnsi="Times New Roman" w:cs="Times New Roman"/>
      <w:sz w:val="24"/>
      <w:szCs w:val="24"/>
    </w:rPr>
  </w:style>
  <w:style w:type="paragraph" w:customStyle="1" w:styleId="levsl1">
    <w:name w:val="_levsl1"/>
    <w:uiPriority w:val="9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levsl2">
    <w:name w:val="_levsl2"/>
    <w:uiPriority w:val="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hanging="720"/>
      <w:jc w:val="both"/>
    </w:pPr>
    <w:rPr>
      <w:rFonts w:ascii="Times New Roman" w:hAnsi="Times New Roman" w:cs="Times New Roman"/>
      <w:sz w:val="24"/>
      <w:szCs w:val="24"/>
    </w:rPr>
  </w:style>
  <w:style w:type="paragraph" w:customStyle="1" w:styleId="levsl3">
    <w:name w:val="_levsl3"/>
    <w:uiPriority w:val="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160" w:hanging="720"/>
      <w:jc w:val="both"/>
    </w:pPr>
    <w:rPr>
      <w:rFonts w:ascii="Times New Roman" w:hAnsi="Times New Roman" w:cs="Times New Roman"/>
      <w:sz w:val="24"/>
      <w:szCs w:val="24"/>
    </w:rPr>
  </w:style>
  <w:style w:type="paragraph" w:customStyle="1" w:styleId="levsl4">
    <w:name w:val="_levsl4"/>
    <w:uiPriority w:val="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hanging="720"/>
      <w:jc w:val="both"/>
    </w:pPr>
    <w:rPr>
      <w:rFonts w:ascii="Times New Roman" w:hAnsi="Times New Roman" w:cs="Times New Roman"/>
      <w:sz w:val="24"/>
      <w:szCs w:val="24"/>
    </w:rPr>
  </w:style>
  <w:style w:type="paragraph" w:customStyle="1" w:styleId="levsl5">
    <w:name w:val="_levsl5"/>
    <w:uiPriority w:val="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3600" w:hanging="720"/>
      <w:jc w:val="both"/>
    </w:pPr>
    <w:rPr>
      <w:rFonts w:ascii="Times New Roman" w:hAnsi="Times New Roman" w:cs="Times New Roman"/>
      <w:sz w:val="24"/>
      <w:szCs w:val="24"/>
    </w:rPr>
  </w:style>
  <w:style w:type="paragraph" w:customStyle="1" w:styleId="levsl6">
    <w:name w:val="_levsl6"/>
    <w:uiPriority w:val="99"/>
    <w:pPr>
      <w:widowControl w:val="0"/>
      <w:tabs>
        <w:tab w:val="left" w:pos="4320"/>
        <w:tab w:val="left" w:pos="5040"/>
        <w:tab w:val="left" w:pos="5760"/>
        <w:tab w:val="left" w:pos="6480"/>
        <w:tab w:val="left" w:pos="7200"/>
        <w:tab w:val="left" w:pos="7920"/>
        <w:tab w:val="left" w:pos="8640"/>
      </w:tabs>
      <w:autoSpaceDE w:val="0"/>
      <w:autoSpaceDN w:val="0"/>
      <w:adjustRightInd w:val="0"/>
      <w:spacing w:after="0" w:line="240" w:lineRule="auto"/>
      <w:ind w:left="4320" w:hanging="720"/>
      <w:jc w:val="both"/>
    </w:pPr>
    <w:rPr>
      <w:rFonts w:ascii="Times New Roman" w:hAnsi="Times New Roman" w:cs="Times New Roman"/>
      <w:sz w:val="24"/>
      <w:szCs w:val="24"/>
    </w:rPr>
  </w:style>
  <w:style w:type="paragraph" w:customStyle="1" w:styleId="levsl7">
    <w:name w:val="_levsl7"/>
    <w:uiPriority w:val="99"/>
    <w:pPr>
      <w:widowControl w:val="0"/>
      <w:tabs>
        <w:tab w:val="left" w:pos="5040"/>
        <w:tab w:val="left" w:pos="5760"/>
        <w:tab w:val="left" w:pos="6480"/>
        <w:tab w:val="left" w:pos="7200"/>
        <w:tab w:val="left" w:pos="7920"/>
        <w:tab w:val="left" w:pos="8640"/>
      </w:tabs>
      <w:autoSpaceDE w:val="0"/>
      <w:autoSpaceDN w:val="0"/>
      <w:adjustRightInd w:val="0"/>
      <w:spacing w:after="0" w:line="240" w:lineRule="auto"/>
      <w:ind w:left="5040" w:hanging="720"/>
      <w:jc w:val="both"/>
    </w:pPr>
    <w:rPr>
      <w:rFonts w:ascii="Times New Roman" w:hAnsi="Times New Roman" w:cs="Times New Roman"/>
      <w:sz w:val="24"/>
      <w:szCs w:val="24"/>
    </w:rPr>
  </w:style>
  <w:style w:type="paragraph" w:customStyle="1" w:styleId="levsl8">
    <w:name w:val="_levsl8"/>
    <w:uiPriority w:val="99"/>
    <w:pPr>
      <w:widowControl w:val="0"/>
      <w:tabs>
        <w:tab w:val="left" w:pos="5760"/>
        <w:tab w:val="left" w:pos="6480"/>
        <w:tab w:val="left" w:pos="7200"/>
        <w:tab w:val="left" w:pos="7920"/>
        <w:tab w:val="left" w:pos="8640"/>
      </w:tabs>
      <w:autoSpaceDE w:val="0"/>
      <w:autoSpaceDN w:val="0"/>
      <w:adjustRightInd w:val="0"/>
      <w:spacing w:after="0" w:line="240" w:lineRule="auto"/>
      <w:ind w:left="5760" w:hanging="720"/>
      <w:jc w:val="both"/>
    </w:pPr>
    <w:rPr>
      <w:rFonts w:ascii="Times New Roman" w:hAnsi="Times New Roman" w:cs="Times New Roman"/>
      <w:sz w:val="24"/>
      <w:szCs w:val="24"/>
    </w:rPr>
  </w:style>
  <w:style w:type="paragraph" w:customStyle="1" w:styleId="levsl9">
    <w:name w:val="_levsl9"/>
    <w:uiPriority w:val="99"/>
    <w:pPr>
      <w:widowControl w:val="0"/>
      <w:tabs>
        <w:tab w:val="left" w:pos="6480"/>
        <w:tab w:val="left" w:pos="7200"/>
        <w:tab w:val="left" w:pos="7920"/>
        <w:tab w:val="left" w:pos="8640"/>
      </w:tabs>
      <w:autoSpaceDE w:val="0"/>
      <w:autoSpaceDN w:val="0"/>
      <w:adjustRightInd w:val="0"/>
      <w:spacing w:after="0" w:line="240" w:lineRule="auto"/>
      <w:ind w:left="6480" w:hanging="720"/>
      <w:jc w:val="both"/>
    </w:pPr>
    <w:rPr>
      <w:rFonts w:ascii="Times New Roman" w:hAnsi="Times New Roman" w:cs="Times New Roman"/>
      <w:sz w:val="24"/>
      <w:szCs w:val="24"/>
    </w:rPr>
  </w:style>
  <w:style w:type="paragraph" w:customStyle="1" w:styleId="levnl1">
    <w:name w:val="_levnl1"/>
    <w:uiPriority w:val="9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levnl2">
    <w:name w:val="_levnl2"/>
    <w:uiPriority w:val="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1440" w:hanging="720"/>
      <w:jc w:val="both"/>
    </w:pPr>
    <w:rPr>
      <w:rFonts w:ascii="Times New Roman" w:hAnsi="Times New Roman" w:cs="Times New Roman"/>
      <w:sz w:val="24"/>
      <w:szCs w:val="24"/>
    </w:rPr>
  </w:style>
  <w:style w:type="paragraph" w:customStyle="1" w:styleId="levnl3">
    <w:name w:val="_levnl3"/>
    <w:uiPriority w:val="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160" w:hanging="720"/>
      <w:jc w:val="both"/>
    </w:pPr>
    <w:rPr>
      <w:rFonts w:ascii="Times New Roman" w:hAnsi="Times New Roman" w:cs="Times New Roman"/>
      <w:sz w:val="24"/>
      <w:szCs w:val="24"/>
    </w:rPr>
  </w:style>
  <w:style w:type="paragraph" w:customStyle="1" w:styleId="levnl4">
    <w:name w:val="_levnl4"/>
    <w:uiPriority w:val="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2880" w:hanging="720"/>
      <w:jc w:val="both"/>
    </w:pPr>
    <w:rPr>
      <w:rFonts w:ascii="Times New Roman" w:hAnsi="Times New Roman" w:cs="Times New Roman"/>
      <w:sz w:val="24"/>
      <w:szCs w:val="24"/>
    </w:rPr>
  </w:style>
  <w:style w:type="paragraph" w:customStyle="1" w:styleId="levnl5">
    <w:name w:val="_levnl5"/>
    <w:uiPriority w:val="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3600" w:hanging="720"/>
      <w:jc w:val="both"/>
    </w:pPr>
    <w:rPr>
      <w:rFonts w:ascii="Times New Roman" w:hAnsi="Times New Roman" w:cs="Times New Roman"/>
      <w:sz w:val="24"/>
      <w:szCs w:val="24"/>
    </w:rPr>
  </w:style>
  <w:style w:type="paragraph" w:customStyle="1" w:styleId="levnl6">
    <w:name w:val="_levnl6"/>
    <w:uiPriority w:val="99"/>
    <w:pPr>
      <w:widowControl w:val="0"/>
      <w:tabs>
        <w:tab w:val="left" w:pos="4320"/>
        <w:tab w:val="left" w:pos="5040"/>
        <w:tab w:val="left" w:pos="5760"/>
        <w:tab w:val="left" w:pos="6480"/>
        <w:tab w:val="left" w:pos="7200"/>
        <w:tab w:val="left" w:pos="7920"/>
        <w:tab w:val="left" w:pos="8640"/>
      </w:tabs>
      <w:autoSpaceDE w:val="0"/>
      <w:autoSpaceDN w:val="0"/>
      <w:adjustRightInd w:val="0"/>
      <w:spacing w:after="0" w:line="240" w:lineRule="auto"/>
      <w:ind w:left="4320" w:hanging="720"/>
      <w:jc w:val="both"/>
    </w:pPr>
    <w:rPr>
      <w:rFonts w:ascii="Times New Roman" w:hAnsi="Times New Roman" w:cs="Times New Roman"/>
      <w:sz w:val="24"/>
      <w:szCs w:val="24"/>
    </w:rPr>
  </w:style>
  <w:style w:type="paragraph" w:customStyle="1" w:styleId="levnl7">
    <w:name w:val="_levnl7"/>
    <w:uiPriority w:val="99"/>
    <w:pPr>
      <w:widowControl w:val="0"/>
      <w:tabs>
        <w:tab w:val="left" w:pos="5040"/>
        <w:tab w:val="left" w:pos="5760"/>
        <w:tab w:val="left" w:pos="6480"/>
        <w:tab w:val="left" w:pos="7200"/>
        <w:tab w:val="left" w:pos="7920"/>
        <w:tab w:val="left" w:pos="8640"/>
      </w:tabs>
      <w:autoSpaceDE w:val="0"/>
      <w:autoSpaceDN w:val="0"/>
      <w:adjustRightInd w:val="0"/>
      <w:spacing w:after="0" w:line="240" w:lineRule="auto"/>
      <w:ind w:left="5040" w:hanging="720"/>
      <w:jc w:val="both"/>
    </w:pPr>
    <w:rPr>
      <w:rFonts w:ascii="Times New Roman" w:hAnsi="Times New Roman" w:cs="Times New Roman"/>
      <w:sz w:val="24"/>
      <w:szCs w:val="24"/>
    </w:rPr>
  </w:style>
  <w:style w:type="paragraph" w:customStyle="1" w:styleId="levnl8">
    <w:name w:val="_levnl8"/>
    <w:uiPriority w:val="99"/>
    <w:pPr>
      <w:widowControl w:val="0"/>
      <w:tabs>
        <w:tab w:val="left" w:pos="5760"/>
        <w:tab w:val="left" w:pos="6480"/>
        <w:tab w:val="left" w:pos="7200"/>
        <w:tab w:val="left" w:pos="7920"/>
        <w:tab w:val="left" w:pos="8640"/>
      </w:tabs>
      <w:autoSpaceDE w:val="0"/>
      <w:autoSpaceDN w:val="0"/>
      <w:adjustRightInd w:val="0"/>
      <w:spacing w:after="0" w:line="240" w:lineRule="auto"/>
      <w:ind w:left="5760" w:hanging="720"/>
      <w:jc w:val="both"/>
    </w:pPr>
    <w:rPr>
      <w:rFonts w:ascii="Times New Roman" w:hAnsi="Times New Roman" w:cs="Times New Roman"/>
      <w:sz w:val="24"/>
      <w:szCs w:val="24"/>
    </w:rPr>
  </w:style>
  <w:style w:type="paragraph" w:customStyle="1" w:styleId="levnl9">
    <w:name w:val="_levnl9"/>
    <w:uiPriority w:val="99"/>
    <w:pPr>
      <w:widowControl w:val="0"/>
      <w:tabs>
        <w:tab w:val="left" w:pos="6480"/>
        <w:tab w:val="left" w:pos="7200"/>
        <w:tab w:val="left" w:pos="7920"/>
        <w:tab w:val="left" w:pos="8640"/>
      </w:tabs>
      <w:autoSpaceDE w:val="0"/>
      <w:autoSpaceDN w:val="0"/>
      <w:adjustRightInd w:val="0"/>
      <w:spacing w:after="0" w:line="240" w:lineRule="auto"/>
      <w:ind w:left="6480" w:hanging="720"/>
      <w:jc w:val="both"/>
    </w:pPr>
    <w:rPr>
      <w:rFonts w:ascii="Times New Roman" w:hAnsi="Times New Roman" w:cs="Times New Roman"/>
      <w:sz w:val="24"/>
      <w:szCs w:val="24"/>
    </w:rPr>
  </w:style>
  <w:style w:type="paragraph" w:customStyle="1" w:styleId="DefinitionT">
    <w:name w:val="Definition T"/>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DefinitionL">
    <w:name w:val="Definition L"/>
    <w:uiPriority w:val="99"/>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360"/>
      <w:jc w:val="both"/>
    </w:pPr>
    <w:rPr>
      <w:rFonts w:ascii="Times New Roman" w:hAnsi="Times New Roman" w:cs="Times New Roman"/>
      <w:sz w:val="24"/>
      <w:szCs w:val="24"/>
    </w:rPr>
  </w:style>
  <w:style w:type="character" w:customStyle="1" w:styleId="Definition">
    <w:name w:val="Definition"/>
    <w:uiPriority w:val="99"/>
    <w:rPr>
      <w:i/>
      <w:iCs/>
    </w:rPr>
  </w:style>
  <w:style w:type="paragraph" w:customStyle="1" w:styleId="H1">
    <w:name w:val="H1"/>
    <w:uiPriority w:val="99"/>
    <w:pPr>
      <w:widowControl w:val="0"/>
      <w:autoSpaceDE w:val="0"/>
      <w:autoSpaceDN w:val="0"/>
      <w:adjustRightInd w:val="0"/>
      <w:spacing w:after="0" w:line="240" w:lineRule="auto"/>
    </w:pPr>
    <w:rPr>
      <w:rFonts w:ascii="Times New Roman" w:hAnsi="Times New Roman" w:cs="Times New Roman"/>
      <w:b/>
      <w:bCs/>
      <w:sz w:val="48"/>
      <w:szCs w:val="48"/>
    </w:rPr>
  </w:style>
  <w:style w:type="paragraph" w:customStyle="1" w:styleId="H2">
    <w:name w:val="H2"/>
    <w:uiPriority w:val="99"/>
    <w:pPr>
      <w:widowControl w:val="0"/>
      <w:autoSpaceDE w:val="0"/>
      <w:autoSpaceDN w:val="0"/>
      <w:adjustRightInd w:val="0"/>
      <w:spacing w:after="0" w:line="240" w:lineRule="auto"/>
    </w:pPr>
    <w:rPr>
      <w:rFonts w:ascii="Times New Roman" w:hAnsi="Times New Roman" w:cs="Times New Roman"/>
      <w:b/>
      <w:bCs/>
      <w:sz w:val="36"/>
      <w:szCs w:val="36"/>
    </w:rPr>
  </w:style>
  <w:style w:type="paragraph" w:customStyle="1" w:styleId="H3">
    <w:name w:val="H3"/>
    <w:uiPriority w:val="99"/>
    <w:pPr>
      <w:widowControl w:val="0"/>
      <w:autoSpaceDE w:val="0"/>
      <w:autoSpaceDN w:val="0"/>
      <w:adjustRightInd w:val="0"/>
      <w:spacing w:after="0" w:line="240" w:lineRule="auto"/>
    </w:pPr>
    <w:rPr>
      <w:rFonts w:ascii="Times New Roman" w:hAnsi="Times New Roman" w:cs="Times New Roman"/>
      <w:b/>
      <w:bCs/>
      <w:sz w:val="28"/>
      <w:szCs w:val="28"/>
    </w:rPr>
  </w:style>
  <w:style w:type="paragraph" w:customStyle="1" w:styleId="H4">
    <w:name w:val="H4"/>
    <w:uiPriority w:val="99"/>
    <w:pPr>
      <w:widowControl w:val="0"/>
      <w:autoSpaceDE w:val="0"/>
      <w:autoSpaceDN w:val="0"/>
      <w:adjustRightInd w:val="0"/>
      <w:spacing w:after="0" w:line="240" w:lineRule="auto"/>
    </w:pPr>
    <w:rPr>
      <w:rFonts w:ascii="Times New Roman" w:hAnsi="Times New Roman" w:cs="Times New Roman"/>
      <w:b/>
      <w:bCs/>
      <w:sz w:val="24"/>
      <w:szCs w:val="24"/>
    </w:rPr>
  </w:style>
  <w:style w:type="paragraph" w:customStyle="1" w:styleId="H5">
    <w:name w:val="H5"/>
    <w:uiPriority w:val="99"/>
    <w:pPr>
      <w:widowControl w:val="0"/>
      <w:autoSpaceDE w:val="0"/>
      <w:autoSpaceDN w:val="0"/>
      <w:adjustRightInd w:val="0"/>
      <w:spacing w:after="0" w:line="240" w:lineRule="auto"/>
    </w:pPr>
    <w:rPr>
      <w:rFonts w:ascii="Times New Roman" w:hAnsi="Times New Roman" w:cs="Times New Roman"/>
      <w:b/>
      <w:bCs/>
      <w:sz w:val="20"/>
      <w:szCs w:val="20"/>
    </w:rPr>
  </w:style>
  <w:style w:type="paragraph" w:customStyle="1" w:styleId="H6">
    <w:name w:val="H6"/>
    <w:uiPriority w:val="99"/>
    <w:pPr>
      <w:widowControl w:val="0"/>
      <w:autoSpaceDE w:val="0"/>
      <w:autoSpaceDN w:val="0"/>
      <w:adjustRightInd w:val="0"/>
      <w:spacing w:after="0" w:line="240" w:lineRule="auto"/>
    </w:pPr>
    <w:rPr>
      <w:rFonts w:ascii="Times New Roman" w:hAnsi="Times New Roman" w:cs="Times New Roman"/>
      <w:b/>
      <w:bCs/>
      <w:sz w:val="16"/>
      <w:szCs w:val="16"/>
    </w:rPr>
  </w:style>
  <w:style w:type="paragraph" w:customStyle="1" w:styleId="Address">
    <w:name w:val="Address"/>
    <w:uiPriority w:val="99"/>
    <w:pPr>
      <w:widowControl w:val="0"/>
      <w:autoSpaceDE w:val="0"/>
      <w:autoSpaceDN w:val="0"/>
      <w:adjustRightInd w:val="0"/>
      <w:spacing w:after="0" w:line="240" w:lineRule="auto"/>
    </w:pPr>
    <w:rPr>
      <w:rFonts w:ascii="Times New Roman" w:hAnsi="Times New Roman" w:cs="Times New Roman"/>
      <w:i/>
      <w:iCs/>
      <w:sz w:val="24"/>
      <w:szCs w:val="24"/>
    </w:rPr>
  </w:style>
  <w:style w:type="paragraph" w:customStyle="1" w:styleId="Blockquote">
    <w:name w:val="Blockquote"/>
    <w:uiPriority w:val="99"/>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360" w:right="360"/>
      <w:jc w:val="both"/>
    </w:pPr>
    <w:rPr>
      <w:rFonts w:ascii="Times New Roman" w:hAnsi="Times New Roman" w:cs="Times New Roman"/>
      <w:sz w:val="24"/>
      <w:szCs w:val="24"/>
    </w:rPr>
  </w:style>
  <w:style w:type="character" w:customStyle="1" w:styleId="CITE">
    <w:name w:val="CITE"/>
    <w:uiPriority w:val="99"/>
    <w:rPr>
      <w:i/>
      <w:iCs/>
    </w:rPr>
  </w:style>
  <w:style w:type="character" w:customStyle="1" w:styleId="CODE">
    <w:name w:val="CODE"/>
    <w:uiPriority w:val="99"/>
    <w:rPr>
      <w:rFonts w:ascii="Courier New" w:hAnsi="Courier New" w:cs="Courier New"/>
      <w:sz w:val="20"/>
      <w:szCs w:val="20"/>
    </w:rPr>
  </w:style>
  <w:style w:type="character" w:styleId="Emphasis">
    <w:name w:val="Emphasis"/>
    <w:basedOn w:val="DefaultParagraphFont"/>
    <w:uiPriority w:val="99"/>
    <w:qFormat/>
    <w:rPr>
      <w:i/>
      <w:iCs/>
    </w:rPr>
  </w:style>
  <w:style w:type="character" w:styleId="Hyperlink">
    <w:name w:val="Hyperlink"/>
    <w:basedOn w:val="DefaultParagraphFont"/>
    <w:uiPriority w:val="99"/>
    <w:rPr>
      <w:color w:val="0000FF"/>
      <w:u w:val="single"/>
    </w:rPr>
  </w:style>
  <w:style w:type="character" w:customStyle="1" w:styleId="FollowedHype">
    <w:name w:val="FollowedHype"/>
    <w:uiPriority w:val="99"/>
    <w:rPr>
      <w:color w:val="800080"/>
      <w:u w:val="single"/>
    </w:rPr>
  </w:style>
  <w:style w:type="character" w:customStyle="1" w:styleId="Keyboard">
    <w:name w:val="Keyboard"/>
    <w:uiPriority w:val="99"/>
    <w:rPr>
      <w:rFonts w:ascii="Courier New" w:hAnsi="Courier New" w:cs="Courier New"/>
      <w:b/>
      <w:bCs/>
      <w:sz w:val="20"/>
      <w:szCs w:val="20"/>
    </w:rPr>
  </w:style>
  <w:style w:type="paragraph" w:customStyle="1" w:styleId="Preformatted">
    <w:name w:val="Preformatted"/>
    <w:uiPriority w:val="99"/>
    <w:pPr>
      <w:widowControl w:val="0"/>
      <w:tabs>
        <w:tab w:val="left" w:pos="0"/>
        <w:tab w:val="left" w:pos="958"/>
        <w:tab w:val="left" w:pos="1917"/>
        <w:tab w:val="left" w:pos="2876"/>
        <w:tab w:val="left" w:pos="3835"/>
        <w:tab w:val="left" w:pos="4794"/>
        <w:tab w:val="left" w:pos="5754"/>
        <w:tab w:val="left" w:pos="6712"/>
        <w:tab w:val="left" w:pos="7671"/>
        <w:tab w:val="left" w:pos="8630"/>
        <w:tab w:val="left" w:pos="9356"/>
      </w:tabs>
      <w:autoSpaceDE w:val="0"/>
      <w:autoSpaceDN w:val="0"/>
      <w:adjustRightInd w:val="0"/>
      <w:spacing w:after="0" w:line="240" w:lineRule="auto"/>
      <w:jc w:val="both"/>
    </w:pPr>
    <w:rPr>
      <w:rFonts w:ascii="Courier New" w:hAnsi="Courier New" w:cs="Courier New"/>
      <w:sz w:val="20"/>
      <w:szCs w:val="20"/>
    </w:rPr>
  </w:style>
  <w:style w:type="paragraph" w:customStyle="1" w:styleId="zBottomof">
    <w:name w:val="zBottom of"/>
    <w:uiPriority w:val="99"/>
    <w:pPr>
      <w:widowControl w:val="0"/>
      <w:pBdr>
        <w:top w:val="double" w:sz="2" w:space="0" w:color="000000"/>
      </w:pBdr>
      <w:autoSpaceDE w:val="0"/>
      <w:autoSpaceDN w:val="0"/>
      <w:adjustRightInd w:val="0"/>
      <w:spacing w:after="0" w:line="240" w:lineRule="auto"/>
      <w:jc w:val="center"/>
    </w:pPr>
    <w:rPr>
      <w:rFonts w:ascii="Arial" w:hAnsi="Arial" w:cs="Arial"/>
      <w:sz w:val="16"/>
      <w:szCs w:val="16"/>
    </w:rPr>
  </w:style>
  <w:style w:type="paragraph" w:customStyle="1" w:styleId="zTopofFor">
    <w:name w:val="zTop of For"/>
    <w:uiPriority w:val="99"/>
    <w:pPr>
      <w:widowControl w:val="0"/>
      <w:pBdr>
        <w:bottom w:val="double" w:sz="2" w:space="0" w:color="000000"/>
      </w:pBdr>
      <w:autoSpaceDE w:val="0"/>
      <w:autoSpaceDN w:val="0"/>
      <w:adjustRightInd w:val="0"/>
      <w:spacing w:after="0" w:line="240" w:lineRule="auto"/>
      <w:jc w:val="center"/>
    </w:pPr>
    <w:rPr>
      <w:rFonts w:ascii="Arial" w:hAnsi="Arial" w:cs="Arial"/>
      <w:sz w:val="16"/>
      <w:szCs w:val="16"/>
    </w:rPr>
  </w:style>
  <w:style w:type="character" w:customStyle="1" w:styleId="Sample">
    <w:name w:val="Sample"/>
    <w:uiPriority w:val="99"/>
    <w:rPr>
      <w:rFonts w:ascii="Courier New" w:hAnsi="Courier New" w:cs="Courier New"/>
    </w:rPr>
  </w:style>
  <w:style w:type="character" w:styleId="Strong">
    <w:name w:val="Strong"/>
    <w:basedOn w:val="DefaultParagraphFont"/>
    <w:uiPriority w:val="99"/>
    <w:qFormat/>
    <w:rPr>
      <w:b/>
      <w:bCs/>
    </w:rPr>
  </w:style>
  <w:style w:type="character" w:customStyle="1" w:styleId="Typewriter">
    <w:name w:val="Typewriter"/>
    <w:uiPriority w:val="99"/>
    <w:rPr>
      <w:rFonts w:ascii="Courier New" w:hAnsi="Courier New" w:cs="Courier New"/>
      <w:sz w:val="20"/>
      <w:szCs w:val="20"/>
    </w:rPr>
  </w:style>
  <w:style w:type="character" w:customStyle="1" w:styleId="Variable">
    <w:name w:val="Variable"/>
    <w:uiPriority w:val="99"/>
    <w:rPr>
      <w:i/>
      <w:iCs/>
    </w:rPr>
  </w:style>
  <w:style w:type="character" w:customStyle="1" w:styleId="HTMLMarkup">
    <w:name w:val="HTML Markup"/>
    <w:uiPriority w:val="99"/>
    <w:rPr>
      <w:vanish/>
      <w:color w:val="FF0000"/>
    </w:rPr>
  </w:style>
  <w:style w:type="character" w:customStyle="1" w:styleId="Comment">
    <w:name w:val="Comment"/>
    <w:uiPriority w:val="99"/>
  </w:style>
  <w:style w:type="character" w:customStyle="1" w:styleId="SYSHYPERTEXT">
    <w:name w:val="SYS_HYPERTEXT"/>
    <w:uiPriority w:val="99"/>
    <w:rPr>
      <w:b/>
      <w:bCs/>
      <w:color w:val="00800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favors.org/F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3208</Words>
  <Characters>18289</Characters>
  <Application>Microsoft Office Word</Application>
  <DocSecurity>0</DocSecurity>
  <Lines>152</Lines>
  <Paragraphs>42</Paragraphs>
  <ScaleCrop>false</ScaleCrop>
  <Company>Grizli777</Company>
  <LinksUpToDate>false</LinksUpToDate>
  <CharactersWithSpaces>21455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THG</dc:creator>
  <cp:lastModifiedBy>THG</cp:lastModifiedBy>
  <cp:revision>6</cp:revision>
  <dcterms:created xsi:type="dcterms:W3CDTF">2021-04-08T18:42:00Z</dcterms:created>
  <dcterms:modified xsi:type="dcterms:W3CDTF">2021-04-08T18:56:00Z</dcterms:modified>
</cp:coreProperties>
</file>